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7A8C" w14:textId="77777777" w:rsidR="00C250BB" w:rsidRDefault="00FE7ECA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PROXY FORM</w:t>
      </w:r>
    </w:p>
    <w:p w14:paraId="582D7A8D" w14:textId="77777777" w:rsidR="00C250BB" w:rsidRPr="00FE7ECA" w:rsidRDefault="00FE7ECA">
      <w:pPr>
        <w:rPr>
          <w:rFonts w:ascii="Verdana" w:hAnsi="Verdana" w:cs="Arial"/>
          <w:sz w:val="16"/>
          <w:szCs w:val="16"/>
          <w:lang w:val="en-US"/>
        </w:rPr>
      </w:pPr>
      <w:r w:rsidRPr="00FE7ECA">
        <w:rPr>
          <w:rFonts w:ascii="Verdana" w:hAnsi="Verdana" w:cs="Arial"/>
          <w:sz w:val="16"/>
          <w:szCs w:val="16"/>
          <w:lang w:val="en-US"/>
        </w:rPr>
        <w:t xml:space="preserve">in accordance with Chapter 7 Section 54 (a) of the Swedish Companies Act </w:t>
      </w:r>
    </w:p>
    <w:p w14:paraId="582D7A8E" w14:textId="77777777" w:rsidR="00C250BB" w:rsidRPr="00FE7ECA" w:rsidRDefault="00C250BB">
      <w:pPr>
        <w:jc w:val="both"/>
        <w:rPr>
          <w:rFonts w:ascii="Verdana" w:hAnsi="Verdana" w:cs="Arial"/>
          <w:b/>
          <w:bCs/>
          <w:kern w:val="32"/>
          <w:sz w:val="20"/>
          <w:szCs w:val="20"/>
          <w:lang w:val="en-US"/>
        </w:rPr>
      </w:pPr>
    </w:p>
    <w:p w14:paraId="582D7A8F" w14:textId="4C2999F8" w:rsidR="00C250BB" w:rsidRPr="00FE7ECA" w:rsidRDefault="00FE7ECA" w:rsidP="00D521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FE7ECA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FE7ECA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FE7ECA">
        <w:rPr>
          <w:iCs/>
          <w:color w:val="000000"/>
          <w:sz w:val="22"/>
          <w:szCs w:val="22"/>
          <w:lang w:val="en-US"/>
        </w:rPr>
        <w:t xml:space="preserve">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r w:rsidR="00D521A6">
        <w:rPr>
          <w:sz w:val="22"/>
          <w:szCs w:val="22"/>
          <w:lang w:val="en-US"/>
        </w:rPr>
        <w:t>Xspray Pharma</w:t>
      </w:r>
      <w:r w:rsidR="00E63B06" w:rsidRPr="00E63B06">
        <w:rPr>
          <w:sz w:val="22"/>
          <w:szCs w:val="22"/>
          <w:lang w:val="en-US"/>
        </w:rPr>
        <w:t xml:space="preserve"> AB (publ),</w:t>
      </w:r>
      <w:r w:rsidRPr="00FE7ECA">
        <w:rPr>
          <w:sz w:val="22"/>
          <w:szCs w:val="22"/>
          <w:lang w:val="en-US"/>
        </w:rPr>
        <w:t xml:space="preserve"> Reg. No. </w:t>
      </w:r>
      <w:r w:rsidR="00D521A6">
        <w:rPr>
          <w:sz w:val="22"/>
          <w:szCs w:val="22"/>
          <w:lang w:val="en-US"/>
        </w:rPr>
        <w:t>556649</w:t>
      </w:r>
      <w:r w:rsidR="00E63B06" w:rsidRPr="00E63B06">
        <w:rPr>
          <w:sz w:val="22"/>
          <w:szCs w:val="22"/>
          <w:lang w:val="en-US"/>
        </w:rPr>
        <w:t>-</w:t>
      </w:r>
      <w:r w:rsidR="00D521A6">
        <w:rPr>
          <w:sz w:val="22"/>
          <w:szCs w:val="22"/>
          <w:lang w:val="en-US"/>
        </w:rPr>
        <w:t>3671</w:t>
      </w:r>
      <w:r w:rsidRPr="00FE7ECA">
        <w:rPr>
          <w:sz w:val="22"/>
          <w:szCs w:val="22"/>
          <w:lang w:val="en-US"/>
        </w:rPr>
        <w:t>,</w:t>
      </w:r>
      <w:r w:rsidR="00E63B06">
        <w:rPr>
          <w:sz w:val="22"/>
          <w:szCs w:val="22"/>
          <w:lang w:val="en-US"/>
        </w:rPr>
        <w:t xml:space="preserve"> </w:t>
      </w:r>
      <w:r w:rsidR="00D521A6">
        <w:rPr>
          <w:sz w:val="22"/>
          <w:szCs w:val="22"/>
          <w:lang w:val="en-US"/>
        </w:rPr>
        <w:t>at the annual general m</w:t>
      </w:r>
      <w:r w:rsidRPr="00FE7ECA">
        <w:rPr>
          <w:sz w:val="22"/>
          <w:szCs w:val="22"/>
          <w:lang w:val="en-US"/>
        </w:rPr>
        <w:t>eeting</w:t>
      </w:r>
      <w:r w:rsidR="00D521A6">
        <w:rPr>
          <w:sz w:val="22"/>
          <w:szCs w:val="22"/>
          <w:lang w:val="en-US"/>
        </w:rPr>
        <w:t xml:space="preserve"> of</w:t>
      </w:r>
      <w:r w:rsidRPr="00FE7ECA">
        <w:rPr>
          <w:sz w:val="22"/>
          <w:szCs w:val="22"/>
          <w:lang w:val="en-US"/>
        </w:rPr>
        <w:t xml:space="preserve"> </w:t>
      </w:r>
      <w:r w:rsidR="00D521A6">
        <w:rPr>
          <w:sz w:val="22"/>
          <w:szCs w:val="22"/>
          <w:lang w:val="en-US"/>
        </w:rPr>
        <w:t>Xspray Pharma</w:t>
      </w:r>
      <w:r w:rsidR="003616D7">
        <w:rPr>
          <w:sz w:val="22"/>
          <w:szCs w:val="22"/>
          <w:lang w:val="en-US"/>
        </w:rPr>
        <w:t xml:space="preserve"> </w:t>
      </w:r>
      <w:r w:rsidR="00D521A6">
        <w:rPr>
          <w:sz w:val="22"/>
          <w:szCs w:val="22"/>
          <w:lang w:val="en-US"/>
        </w:rPr>
        <w:t>AB (publ)</w:t>
      </w:r>
      <w:r w:rsidR="00E63B06" w:rsidRPr="00E63B06">
        <w:rPr>
          <w:sz w:val="22"/>
          <w:szCs w:val="22"/>
          <w:lang w:val="en-US"/>
        </w:rPr>
        <w:t xml:space="preserve"> </w:t>
      </w:r>
      <w:r w:rsidR="004A34A6">
        <w:rPr>
          <w:sz w:val="22"/>
          <w:szCs w:val="22"/>
          <w:lang w:val="en-US"/>
        </w:rPr>
        <w:t>on</w:t>
      </w:r>
      <w:r w:rsidR="00E63B06">
        <w:rPr>
          <w:sz w:val="22"/>
          <w:szCs w:val="22"/>
          <w:lang w:val="en-US"/>
        </w:rPr>
        <w:t xml:space="preserve"> </w:t>
      </w:r>
      <w:r w:rsidR="00F02AAB">
        <w:rPr>
          <w:sz w:val="22"/>
          <w:szCs w:val="22"/>
          <w:lang w:val="en-US"/>
        </w:rPr>
        <w:t>20 May 2021</w:t>
      </w:r>
      <w:bookmarkStart w:id="1" w:name="_GoBack"/>
      <w:bookmarkEnd w:id="1"/>
      <w:r w:rsidRPr="00FE7ECA">
        <w:rPr>
          <w:sz w:val="22"/>
          <w:szCs w:val="22"/>
          <w:lang w:val="en-US"/>
        </w:rPr>
        <w:t>.</w:t>
      </w:r>
    </w:p>
    <w:p w14:paraId="582D7A90" w14:textId="77777777" w:rsidR="00C250BB" w:rsidRPr="00FE7ECA" w:rsidRDefault="00C250B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82D7A91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92" w14:textId="77777777" w:rsidR="00C250BB" w:rsidRDefault="00FE7ECA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Proxy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C250BB" w:rsidRPr="00F02AAB" w14:paraId="582D7A97" w14:textId="77777777">
        <w:tc>
          <w:tcPr>
            <w:tcW w:w="4606" w:type="dxa"/>
          </w:tcPr>
          <w:p w14:paraId="582D7A93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14:paraId="582D7A94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95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96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C250BB" w14:paraId="582D7A9B" w14:textId="77777777">
        <w:tc>
          <w:tcPr>
            <w:tcW w:w="9212" w:type="dxa"/>
            <w:gridSpan w:val="2"/>
          </w:tcPr>
          <w:p w14:paraId="582D7A98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14:paraId="582D7A99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9A" w14:textId="77777777" w:rsidR="00C250BB" w:rsidRDefault="00C250BB">
            <w:pPr>
              <w:rPr>
                <w:b/>
                <w:lang w:val="en-US"/>
              </w:rPr>
            </w:pPr>
          </w:p>
        </w:tc>
      </w:tr>
      <w:tr w:rsidR="00C250BB" w14:paraId="582D7AA0" w14:textId="77777777">
        <w:tc>
          <w:tcPr>
            <w:tcW w:w="4606" w:type="dxa"/>
          </w:tcPr>
          <w:p w14:paraId="582D7A9C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14:paraId="582D7A9D" w14:textId="77777777" w:rsidR="00C250BB" w:rsidRPr="00FE7ECA" w:rsidRDefault="00C250BB">
            <w:pPr>
              <w:rPr>
                <w:b/>
                <w:sz w:val="22"/>
                <w:szCs w:val="22"/>
                <w:lang w:val="en-US"/>
              </w:rPr>
            </w:pPr>
          </w:p>
          <w:p w14:paraId="582D7A9E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9F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14:paraId="582D7AA1" w14:textId="77777777" w:rsidR="00C250BB" w:rsidRPr="00FE7ECA" w:rsidRDefault="00C250BB">
      <w:pPr>
        <w:rPr>
          <w:b/>
          <w:sz w:val="22"/>
          <w:szCs w:val="22"/>
          <w:lang w:val="en-US"/>
        </w:rPr>
      </w:pPr>
    </w:p>
    <w:p w14:paraId="582D7AA2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A3" w14:textId="77777777" w:rsidR="00C250BB" w:rsidRDefault="00FE7ECA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Signature by the shareholder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C250BB" w:rsidRPr="00F02AAB" w14:paraId="582D7AAA" w14:textId="77777777">
        <w:tc>
          <w:tcPr>
            <w:tcW w:w="4606" w:type="dxa"/>
          </w:tcPr>
          <w:p w14:paraId="582D7AA4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14:paraId="582D7AA5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A6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A7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14:paraId="582D7AA8" w14:textId="77777777" w:rsidR="00C250BB" w:rsidRDefault="00C2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582D7AA9" w14:textId="77777777" w:rsidR="00C250BB" w:rsidRDefault="00C250BB">
            <w:pPr>
              <w:rPr>
                <w:lang w:val="en-US"/>
              </w:rPr>
            </w:pPr>
          </w:p>
        </w:tc>
      </w:tr>
      <w:tr w:rsidR="00C250BB" w14:paraId="582D7AAF" w14:textId="77777777">
        <w:tc>
          <w:tcPr>
            <w:tcW w:w="4606" w:type="dxa"/>
          </w:tcPr>
          <w:p w14:paraId="582D7AAB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14:paraId="582D7AAC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AD" w14:textId="77777777" w:rsidR="00C250BB" w:rsidRDefault="00C250BB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582D7AAE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C250BB" w14:paraId="582D7AB3" w14:textId="77777777">
        <w:tc>
          <w:tcPr>
            <w:tcW w:w="9212" w:type="dxa"/>
            <w:gridSpan w:val="2"/>
          </w:tcPr>
          <w:p w14:paraId="582D7AB0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*</w:t>
            </w:r>
          </w:p>
          <w:p w14:paraId="582D7AB1" w14:textId="77777777" w:rsidR="00C250BB" w:rsidRPr="00FE7ECA" w:rsidRDefault="00C250BB">
            <w:pPr>
              <w:rPr>
                <w:b/>
                <w:sz w:val="22"/>
                <w:szCs w:val="22"/>
                <w:lang w:val="en-US"/>
              </w:rPr>
            </w:pPr>
          </w:p>
          <w:p w14:paraId="582D7AB2" w14:textId="77777777" w:rsidR="00C250BB" w:rsidRDefault="00C250BB">
            <w:pPr>
              <w:rPr>
                <w:b/>
                <w:lang w:val="en-US"/>
              </w:rPr>
            </w:pPr>
          </w:p>
        </w:tc>
      </w:tr>
    </w:tbl>
    <w:p w14:paraId="582D7AB4" w14:textId="77777777" w:rsidR="00C250BB" w:rsidRDefault="00C250BB">
      <w:pPr>
        <w:jc w:val="both"/>
        <w:rPr>
          <w:lang w:val="en-US"/>
        </w:rPr>
      </w:pPr>
    </w:p>
    <w:p w14:paraId="582D7AB5" w14:textId="7B912506" w:rsidR="00C250BB" w:rsidRDefault="00FE7ECA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*If signing for a company, a clarification of signature shall be included above and an up to da</w:t>
      </w:r>
      <w:r w:rsidR="00C1370A">
        <w:rPr>
          <w:sz w:val="20"/>
          <w:szCs w:val="20"/>
          <w:lang w:val="en-US"/>
        </w:rPr>
        <w:t>te certificate of registration</w:t>
      </w:r>
      <w:r>
        <w:rPr>
          <w:sz w:val="20"/>
          <w:szCs w:val="20"/>
          <w:lang w:val="en-US"/>
        </w:rPr>
        <w:t xml:space="preserve"> (or the equivalent) shall be enclosed to the completed proxy form.</w:t>
      </w:r>
    </w:p>
    <w:p w14:paraId="582D7AB6" w14:textId="77777777" w:rsidR="00C250BB" w:rsidRPr="00FE7ECA" w:rsidRDefault="00C250BB">
      <w:pPr>
        <w:ind w:left="227" w:hanging="227"/>
        <w:jc w:val="both"/>
        <w:rPr>
          <w:sz w:val="22"/>
          <w:szCs w:val="22"/>
          <w:lang w:val="en-US"/>
        </w:rPr>
      </w:pPr>
    </w:p>
    <w:p w14:paraId="582D7AB7" w14:textId="77777777" w:rsidR="00C250BB" w:rsidRDefault="00C250BB">
      <w:pPr>
        <w:jc w:val="both"/>
        <w:rPr>
          <w:sz w:val="22"/>
          <w:szCs w:val="22"/>
          <w:lang w:val="en-US"/>
        </w:rPr>
      </w:pPr>
    </w:p>
    <w:p w14:paraId="582D7AB9" w14:textId="013C9C3F" w:rsidR="00FE7ECA" w:rsidRPr="00FE7ECA" w:rsidRDefault="00FE7ECA">
      <w:pPr>
        <w:jc w:val="both"/>
        <w:rPr>
          <w:sz w:val="22"/>
          <w:szCs w:val="22"/>
          <w:lang w:val="en-US"/>
        </w:rPr>
      </w:pPr>
    </w:p>
    <w:p w14:paraId="582D7ABA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BB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BC" w14:textId="77777777" w:rsidR="00C250BB" w:rsidRPr="00FE7ECA" w:rsidRDefault="00C250B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C250BB" w:rsidRPr="00F02AAB" w14:paraId="582D7AC2" w14:textId="77777777">
        <w:tc>
          <w:tcPr>
            <w:tcW w:w="9212" w:type="dxa"/>
          </w:tcPr>
          <w:p w14:paraId="582D7ABD" w14:textId="77777777" w:rsidR="00C250BB" w:rsidRDefault="00C250B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82D7ABE" w14:textId="11B28FE9" w:rsidR="00C250BB" w:rsidRDefault="00FE7ECA" w:rsidP="003F1B2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note that a shareholder shall </w:t>
            </w:r>
            <w:bookmarkStart w:id="2" w:name="OLE_LINK1"/>
            <w:r>
              <w:rPr>
                <w:sz w:val="20"/>
                <w:szCs w:val="20"/>
                <w:lang w:val="en-US"/>
              </w:rPr>
              <w:t>give the company notice of attendance</w:t>
            </w:r>
            <w:bookmarkEnd w:id="2"/>
            <w:r>
              <w:rPr>
                <w:sz w:val="20"/>
                <w:szCs w:val="20"/>
                <w:lang w:val="en-US"/>
              </w:rPr>
              <w:t xml:space="preserve"> – as set o</w:t>
            </w:r>
            <w:r w:rsidR="00C1370A">
              <w:rPr>
                <w:sz w:val="20"/>
                <w:szCs w:val="20"/>
                <w:lang w:val="en-US"/>
              </w:rPr>
              <w:t>ut in the notice convening the m</w:t>
            </w:r>
            <w:r>
              <w:rPr>
                <w:sz w:val="20"/>
                <w:szCs w:val="20"/>
                <w:lang w:val="en-US"/>
              </w:rPr>
              <w:t>eeting – even if the shareholder intends to exercise his or her voting rights through a proxy.</w:t>
            </w:r>
          </w:p>
          <w:p w14:paraId="582D7ABF" w14:textId="77777777" w:rsidR="00C250BB" w:rsidRDefault="00C250BB" w:rsidP="003F1B22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82D7AC0" w14:textId="32F65339" w:rsidR="00C250BB" w:rsidRDefault="00FE7ECA" w:rsidP="003F1B2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completed </w:t>
            </w:r>
            <w:r w:rsidRPr="00E63B06">
              <w:rPr>
                <w:sz w:val="20"/>
                <w:szCs w:val="20"/>
                <w:lang w:val="en-US"/>
              </w:rPr>
              <w:t>proxy form</w:t>
            </w:r>
            <w:r w:rsidR="00C1370A" w:rsidRPr="00E63B06">
              <w:rPr>
                <w:sz w:val="20"/>
                <w:szCs w:val="20"/>
                <w:lang w:val="en-US"/>
              </w:rPr>
              <w:t xml:space="preserve"> in original</w:t>
            </w:r>
            <w:r w:rsidRPr="00E63B06">
              <w:rPr>
                <w:sz w:val="20"/>
                <w:szCs w:val="20"/>
                <w:lang w:val="en-US"/>
              </w:rPr>
              <w:t xml:space="preserve"> (with any enclosures) should be sent to </w:t>
            </w:r>
            <w:r w:rsidR="00D521A6">
              <w:rPr>
                <w:sz w:val="20"/>
                <w:szCs w:val="20"/>
                <w:lang w:val="en-US"/>
              </w:rPr>
              <w:t>Xspray Pharma</w:t>
            </w:r>
            <w:r w:rsidRPr="00E63B06">
              <w:rPr>
                <w:sz w:val="20"/>
                <w:szCs w:val="20"/>
                <w:lang w:val="en-US"/>
              </w:rPr>
              <w:t>,</w:t>
            </w:r>
            <w:r w:rsidR="00D521A6">
              <w:rPr>
                <w:sz w:val="20"/>
                <w:szCs w:val="20"/>
                <w:lang w:val="en-US"/>
              </w:rPr>
              <w:t xml:space="preserve"> “General meeting”, Råsundavägen 12, SE-169 67 Solna, Sweden,</w:t>
            </w:r>
            <w:r w:rsidRPr="00E63B06">
              <w:rPr>
                <w:sz w:val="20"/>
                <w:szCs w:val="20"/>
                <w:lang w:val="en-US"/>
              </w:rPr>
              <w:t xml:space="preserve"> together with the notice of attendance. For the avoidance of doubt, if the shareholder does </w:t>
            </w:r>
            <w:r w:rsidRPr="003F1B22">
              <w:rPr>
                <w:sz w:val="20"/>
                <w:szCs w:val="20"/>
                <w:lang w:val="en-US"/>
              </w:rPr>
              <w:t>not</w:t>
            </w:r>
            <w:r w:rsidRPr="00E63B06">
              <w:rPr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company. </w:t>
            </w:r>
          </w:p>
          <w:p w14:paraId="0EB80685" w14:textId="44DED39D" w:rsidR="003616D7" w:rsidRDefault="003616D7" w:rsidP="003F1B22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FAAAAAF" w14:textId="77777777" w:rsidR="003616D7" w:rsidRPr="00731613" w:rsidRDefault="003616D7" w:rsidP="003616D7">
            <w:pPr>
              <w:rPr>
                <w:sz w:val="20"/>
                <w:szCs w:val="20"/>
                <w:u w:val="single"/>
                <w:lang w:val="en-US"/>
              </w:rPr>
            </w:pPr>
            <w:r w:rsidRPr="00731613">
              <w:rPr>
                <w:sz w:val="20"/>
                <w:szCs w:val="20"/>
                <w:u w:val="single"/>
                <w:lang w:val="en-US"/>
              </w:rPr>
              <w:t xml:space="preserve">Processing of personal data </w:t>
            </w:r>
          </w:p>
          <w:p w14:paraId="336909D3" w14:textId="7394BC2A" w:rsidR="003616D7" w:rsidRPr="00E63B06" w:rsidRDefault="003616D7" w:rsidP="00D521A6">
            <w:pPr>
              <w:jc w:val="both"/>
              <w:rPr>
                <w:sz w:val="20"/>
                <w:szCs w:val="20"/>
                <w:lang w:val="en-US"/>
              </w:rPr>
            </w:pPr>
            <w:r w:rsidRPr="00731613">
              <w:rPr>
                <w:sz w:val="20"/>
                <w:szCs w:val="20"/>
                <w:lang w:val="en-US"/>
              </w:rPr>
              <w:t>For information on how your personal data is processed, see the integrity policy that is available at Euroclear’s webpage www.euroclear.com/dam/ESw/Legal/Privacy-notice-bolagsstammor-engelska.pdf.</w:t>
            </w:r>
          </w:p>
          <w:p w14:paraId="582D7AC1" w14:textId="77777777" w:rsidR="00C250BB" w:rsidRDefault="00C250BB">
            <w:pPr>
              <w:jc w:val="center"/>
              <w:rPr>
                <w:b/>
                <w:lang w:val="en-US"/>
              </w:rPr>
            </w:pPr>
          </w:p>
        </w:tc>
      </w:tr>
    </w:tbl>
    <w:p w14:paraId="582D7AC3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C4" w14:textId="77777777" w:rsidR="00C250BB" w:rsidRPr="00FE7ECA" w:rsidRDefault="00C250BB">
      <w:pPr>
        <w:rPr>
          <w:sz w:val="22"/>
          <w:szCs w:val="22"/>
          <w:lang w:val="en-US"/>
        </w:rPr>
      </w:pPr>
    </w:p>
    <w:sectPr w:rsidR="00C250BB" w:rsidRPr="00FE7ECA">
      <w:footerReference w:type="default" r:id="rId6"/>
      <w:foot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7AC7" w14:textId="77777777" w:rsidR="00C250BB" w:rsidRDefault="00FE7ECA">
      <w:r>
        <w:separator/>
      </w:r>
    </w:p>
  </w:endnote>
  <w:endnote w:type="continuationSeparator" w:id="0">
    <w:p w14:paraId="582D7AC8" w14:textId="77777777" w:rsidR="00C250BB" w:rsidRDefault="00F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7AC9" w14:textId="2A18F822" w:rsidR="00C250BB" w:rsidRDefault="00C250BB">
    <w:pPr>
      <w:pStyle w:val="Footer"/>
    </w:pPr>
  </w:p>
  <w:p w14:paraId="582D7ACA" w14:textId="77777777" w:rsidR="00C250BB" w:rsidRDefault="00FE7ECA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073D" w14:textId="07B4471E" w:rsidR="00E63B06" w:rsidRDefault="00E6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7AC5" w14:textId="77777777" w:rsidR="00C250BB" w:rsidRDefault="00FE7ECA">
      <w:r>
        <w:separator/>
      </w:r>
    </w:p>
  </w:footnote>
  <w:footnote w:type="continuationSeparator" w:id="0">
    <w:p w14:paraId="582D7AC6" w14:textId="77777777" w:rsidR="00C250BB" w:rsidRDefault="00FE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CA"/>
    <w:rsid w:val="00090F9F"/>
    <w:rsid w:val="00250995"/>
    <w:rsid w:val="002F503A"/>
    <w:rsid w:val="00345BAF"/>
    <w:rsid w:val="003616D7"/>
    <w:rsid w:val="003F1B22"/>
    <w:rsid w:val="00416F37"/>
    <w:rsid w:val="004A34A6"/>
    <w:rsid w:val="004F0E6C"/>
    <w:rsid w:val="005105D4"/>
    <w:rsid w:val="0051350F"/>
    <w:rsid w:val="00537E91"/>
    <w:rsid w:val="0078283C"/>
    <w:rsid w:val="00886CC0"/>
    <w:rsid w:val="00987493"/>
    <w:rsid w:val="009F51EC"/>
    <w:rsid w:val="00A1239B"/>
    <w:rsid w:val="00C1370A"/>
    <w:rsid w:val="00C250BB"/>
    <w:rsid w:val="00C5017E"/>
    <w:rsid w:val="00CA37EF"/>
    <w:rsid w:val="00D521A6"/>
    <w:rsid w:val="00E63B06"/>
    <w:rsid w:val="00EC18B1"/>
    <w:rsid w:val="00F02AAB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82D7A8C"/>
  <w15:docId w15:val="{1BB71C8A-302E-490C-8EDF-795610C7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2021-04-14T14:22:00Z</dcterms:created>
  <dcterms:modified xsi:type="dcterms:W3CDTF">2021-04-14T14:22:00Z</dcterms:modified>
  <cp:category/>
  <cp:contentStatus/>
</cp:coreProperties>
</file>