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CB57" w14:textId="53DA5060" w:rsidR="00C61867" w:rsidRDefault="00BD2217" w:rsidP="00C61867">
      <w:pPr>
        <w:pStyle w:val="Heading1"/>
        <w:spacing w:before="0" w:after="240"/>
        <w:jc w:val="both"/>
        <w:rPr>
          <w:rFonts w:ascii="Verdana" w:hAnsi="Verdana"/>
          <w:sz w:val="18"/>
          <w:lang w:val="en-US"/>
        </w:rPr>
      </w:pPr>
      <w:r>
        <w:rPr>
          <w:rFonts w:ascii="Verdana" w:hAnsi="Verdana"/>
          <w:sz w:val="18"/>
          <w:lang w:val="en-US"/>
        </w:rPr>
        <w:t>The Board of D</w:t>
      </w:r>
      <w:r w:rsidR="00D06C14">
        <w:rPr>
          <w:rFonts w:ascii="Verdana" w:hAnsi="Verdana"/>
          <w:sz w:val="18"/>
          <w:lang w:val="en-US"/>
        </w:rPr>
        <w:t>irectors’ complete proposal re</w:t>
      </w:r>
      <w:r w:rsidR="00C61867" w:rsidRPr="00C61867">
        <w:rPr>
          <w:rFonts w:ascii="Verdana" w:hAnsi="Verdana"/>
          <w:sz w:val="18"/>
          <w:lang w:val="en-US"/>
        </w:rPr>
        <w:t>garding a lo</w:t>
      </w:r>
      <w:r w:rsidR="002B6884">
        <w:rPr>
          <w:rFonts w:ascii="Verdana" w:hAnsi="Verdana"/>
          <w:sz w:val="18"/>
          <w:lang w:val="en-US"/>
        </w:rPr>
        <w:t>ng-term incentive program</w:t>
      </w:r>
      <w:r w:rsidR="00ED63DB">
        <w:rPr>
          <w:rFonts w:ascii="Verdana" w:hAnsi="Verdana"/>
          <w:sz w:val="18"/>
          <w:lang w:val="en-US"/>
        </w:rPr>
        <w:t xml:space="preserve"> 2021 (LTI 2021</w:t>
      </w:r>
      <w:r w:rsidR="00C61867" w:rsidRPr="00C61867">
        <w:rPr>
          <w:rFonts w:ascii="Verdana" w:hAnsi="Verdana"/>
          <w:sz w:val="18"/>
          <w:lang w:val="en-US"/>
        </w:rPr>
        <w:t>) and the issue of warrants</w:t>
      </w:r>
    </w:p>
    <w:p w14:paraId="73E1B0C1" w14:textId="129C92AF" w:rsidR="006C3CCC" w:rsidRPr="006C3CCC" w:rsidRDefault="00ED63DB" w:rsidP="006C3CCC">
      <w:pPr>
        <w:pStyle w:val="BodyText"/>
        <w:kinsoku w:val="0"/>
        <w:overflowPunct w:val="0"/>
        <w:spacing w:after="200" w:line="288" w:lineRule="auto"/>
        <w:ind w:right="115"/>
        <w:jc w:val="both"/>
        <w:rPr>
          <w:rFonts w:ascii="Calibri" w:hAnsi="Calibri" w:cs="Calibri"/>
          <w:i/>
          <w:lang w:val="en-GB"/>
        </w:rPr>
      </w:pPr>
      <w:r>
        <w:rPr>
          <w:rFonts w:ascii="Calibri" w:hAnsi="Calibri" w:cs="Calibri"/>
          <w:i/>
          <w:lang w:val="en-GB"/>
        </w:rPr>
        <w:t>The purpose of LTI 2021</w:t>
      </w:r>
    </w:p>
    <w:p w14:paraId="3446C863" w14:textId="65A0F742" w:rsidR="006C3CCC" w:rsidRPr="006C3CCC" w:rsidRDefault="00ED63DB" w:rsidP="006C3CCC">
      <w:pPr>
        <w:pStyle w:val="BodyText"/>
        <w:spacing w:after="200" w:line="288" w:lineRule="auto"/>
        <w:jc w:val="both"/>
        <w:rPr>
          <w:rFonts w:ascii="Calibri" w:hAnsi="Calibri" w:cs="Calibri"/>
          <w:lang w:val="en-GB"/>
        </w:rPr>
      </w:pPr>
      <w:r>
        <w:rPr>
          <w:rFonts w:ascii="Calibri" w:hAnsi="Calibri" w:cs="Calibri"/>
          <w:lang w:val="en-GB"/>
        </w:rPr>
        <w:t>The purpose of LTI 2021</w:t>
      </w:r>
      <w:r w:rsidR="006C3CCC" w:rsidRPr="006C3CCC">
        <w:rPr>
          <w:rFonts w:ascii="Calibri" w:hAnsi="Calibri" w:cs="Calibri"/>
          <w:lang w:val="en-GB"/>
        </w:rPr>
        <w:t xml:space="preserve"> is to connect a larger share of the employees in </w:t>
      </w:r>
      <w:proofErr w:type="spellStart"/>
      <w:r w:rsidR="006C3CCC" w:rsidRPr="006C3CCC">
        <w:rPr>
          <w:rFonts w:ascii="Calibri" w:hAnsi="Calibri" w:cs="Calibri"/>
          <w:lang w:val="en-GB"/>
        </w:rPr>
        <w:t>Xspray</w:t>
      </w:r>
      <w:proofErr w:type="spellEnd"/>
      <w:r w:rsidR="006C3CCC" w:rsidRPr="006C3CCC">
        <w:rPr>
          <w:rFonts w:ascii="Calibri" w:hAnsi="Calibri" w:cs="Calibri"/>
          <w:lang w:val="en-GB"/>
        </w:rPr>
        <w:t xml:space="preserve"> Pharma’s remuneration with </w:t>
      </w:r>
      <w:proofErr w:type="spellStart"/>
      <w:r w:rsidR="006C3CCC" w:rsidRPr="006C3CCC">
        <w:rPr>
          <w:rFonts w:ascii="Calibri" w:hAnsi="Calibri" w:cs="Calibri"/>
          <w:lang w:val="en-GB"/>
        </w:rPr>
        <w:t>Xspray</w:t>
      </w:r>
      <w:proofErr w:type="spellEnd"/>
      <w:r w:rsidR="006C3CCC" w:rsidRPr="006C3CCC">
        <w:rPr>
          <w:rFonts w:ascii="Calibri" w:hAnsi="Calibri" w:cs="Calibri"/>
          <w:lang w:val="en-GB"/>
        </w:rPr>
        <w:t xml:space="preserve"> Pharma and </w:t>
      </w:r>
      <w:proofErr w:type="spellStart"/>
      <w:r w:rsidR="006C3CCC" w:rsidRPr="006C3CCC">
        <w:rPr>
          <w:rFonts w:ascii="Calibri" w:hAnsi="Calibri" w:cs="Calibri"/>
          <w:lang w:val="en-GB"/>
        </w:rPr>
        <w:t>Xspray</w:t>
      </w:r>
      <w:proofErr w:type="spellEnd"/>
      <w:r w:rsidR="006C3CCC" w:rsidRPr="006C3CCC">
        <w:rPr>
          <w:rFonts w:ascii="Calibri" w:hAnsi="Calibri" w:cs="Calibri"/>
          <w:lang w:val="en-GB"/>
        </w:rPr>
        <w:t xml:space="preserve"> Pharma´s long term value creation and thus align the employees’ interests with tho</w:t>
      </w:r>
      <w:r w:rsidR="0069022C">
        <w:rPr>
          <w:rFonts w:ascii="Calibri" w:hAnsi="Calibri" w:cs="Calibri"/>
          <w:lang w:val="en-GB"/>
        </w:rPr>
        <w:t>se of the shareholders. LTI 2021</w:t>
      </w:r>
      <w:r w:rsidR="002B6884">
        <w:rPr>
          <w:rFonts w:ascii="Calibri" w:hAnsi="Calibri" w:cs="Calibri"/>
          <w:lang w:val="en-GB"/>
        </w:rPr>
        <w:t xml:space="preserve"> will be a significant program</w:t>
      </w:r>
      <w:r w:rsidR="006C3CCC" w:rsidRPr="006C3CCC">
        <w:rPr>
          <w:rFonts w:ascii="Calibri" w:hAnsi="Calibri" w:cs="Calibri"/>
          <w:lang w:val="en-GB"/>
        </w:rPr>
        <w:t xml:space="preserve"> for </w:t>
      </w:r>
      <w:proofErr w:type="spellStart"/>
      <w:r w:rsidR="006C3CCC" w:rsidRPr="006C3CCC">
        <w:rPr>
          <w:rFonts w:ascii="Calibri" w:hAnsi="Calibri" w:cs="Calibri"/>
          <w:lang w:val="en-GB"/>
        </w:rPr>
        <w:t>Xspray</w:t>
      </w:r>
      <w:proofErr w:type="spellEnd"/>
      <w:r w:rsidR="006C3CCC" w:rsidRPr="006C3CCC">
        <w:rPr>
          <w:rFonts w:ascii="Calibri" w:hAnsi="Calibri" w:cs="Calibri"/>
          <w:lang w:val="en-GB"/>
        </w:rPr>
        <w:t xml:space="preserve"> Pharma to motivate and keep the best talents, which is important for </w:t>
      </w:r>
      <w:proofErr w:type="spellStart"/>
      <w:r w:rsidR="006C3CCC" w:rsidRPr="006C3CCC">
        <w:rPr>
          <w:rFonts w:ascii="Calibri" w:hAnsi="Calibri" w:cs="Calibri"/>
          <w:lang w:val="en-GB"/>
        </w:rPr>
        <w:t>Xspray</w:t>
      </w:r>
      <w:proofErr w:type="spellEnd"/>
      <w:r w:rsidR="006C3CCC" w:rsidRPr="006C3CCC">
        <w:rPr>
          <w:rFonts w:ascii="Calibri" w:hAnsi="Calibri" w:cs="Calibri"/>
          <w:lang w:val="en-GB"/>
        </w:rPr>
        <w:t xml:space="preserve"> Pharma to reach long-term value creation for the shareholders. </w:t>
      </w:r>
    </w:p>
    <w:p w14:paraId="1A824393" w14:textId="77777777" w:rsidR="006C3CCC" w:rsidRPr="006C3CCC" w:rsidRDefault="006C3CCC" w:rsidP="006C3CCC">
      <w:pPr>
        <w:pStyle w:val="BodyText"/>
        <w:spacing w:after="200" w:line="288" w:lineRule="auto"/>
        <w:jc w:val="both"/>
        <w:rPr>
          <w:rFonts w:ascii="Calibri" w:hAnsi="Calibri" w:cs="Calibri"/>
          <w:i/>
          <w:lang w:val="en-GB"/>
        </w:rPr>
      </w:pPr>
      <w:r w:rsidRPr="006C3CCC">
        <w:rPr>
          <w:rFonts w:ascii="Calibri" w:hAnsi="Calibri" w:cs="Calibri"/>
          <w:i/>
          <w:lang w:val="en-GB"/>
        </w:rPr>
        <w:t xml:space="preserve">Issue of warrants / allocation of warrants </w:t>
      </w:r>
    </w:p>
    <w:p w14:paraId="12672E6E" w14:textId="7AE8449A" w:rsidR="006C3CCC" w:rsidRPr="006C3CCC" w:rsidRDefault="006C3CCC" w:rsidP="006C3CCC">
      <w:pPr>
        <w:pStyle w:val="BodyText"/>
        <w:spacing w:after="200" w:line="288" w:lineRule="auto"/>
        <w:jc w:val="both"/>
        <w:rPr>
          <w:rFonts w:ascii="Calibri" w:hAnsi="Calibri" w:cs="Calibri"/>
          <w:lang w:val="en-GB"/>
        </w:rPr>
      </w:pPr>
      <w:r w:rsidRPr="006C3CCC">
        <w:rPr>
          <w:rFonts w:ascii="Calibri" w:hAnsi="Calibri" w:cs="Calibri"/>
          <w:lang w:val="en-GB"/>
        </w:rPr>
        <w:t>The Boa</w:t>
      </w:r>
      <w:r w:rsidR="002B6884">
        <w:rPr>
          <w:rFonts w:ascii="Calibri" w:hAnsi="Calibri" w:cs="Calibri"/>
          <w:lang w:val="en-GB"/>
        </w:rPr>
        <w:t>rd of Directors proposes the meeting</w:t>
      </w:r>
      <w:r w:rsidRPr="006C3CCC">
        <w:rPr>
          <w:rFonts w:ascii="Calibri" w:hAnsi="Calibri" w:cs="Calibri"/>
          <w:lang w:val="en-GB"/>
        </w:rPr>
        <w:t xml:space="preserve"> to resolve on an issue of a maximum of </w:t>
      </w:r>
      <w:r w:rsidR="004E00D8">
        <w:rPr>
          <w:rFonts w:ascii="Calibri" w:hAnsi="Calibri" w:cs="Calibri"/>
          <w:lang w:val="en-US"/>
        </w:rPr>
        <w:t>195,725</w:t>
      </w:r>
      <w:r w:rsidRPr="006C3CCC">
        <w:rPr>
          <w:rFonts w:ascii="Calibri" w:hAnsi="Calibri" w:cs="Calibri"/>
          <w:lang w:val="en-US"/>
        </w:rPr>
        <w:t xml:space="preserve"> </w:t>
      </w:r>
      <w:r w:rsidRPr="006C3CCC">
        <w:rPr>
          <w:rFonts w:ascii="Calibri" w:hAnsi="Calibri" w:cs="Calibri"/>
          <w:lang w:val="en-GB"/>
        </w:rPr>
        <w:t xml:space="preserve">warrants, entailing an increase of the share capital, at full exercise, of maximum SEK </w:t>
      </w:r>
      <w:r w:rsidR="004E00D8">
        <w:rPr>
          <w:rFonts w:ascii="Calibri" w:hAnsi="Calibri" w:cs="Calibri"/>
          <w:lang w:val="en-US"/>
        </w:rPr>
        <w:t>195,725</w:t>
      </w:r>
      <w:r w:rsidRPr="006C3CCC">
        <w:rPr>
          <w:rFonts w:ascii="Calibri" w:hAnsi="Calibri" w:cs="Calibri"/>
          <w:lang w:val="en-GB"/>
        </w:rPr>
        <w:t>. Each warrant shall entitle to subscription for one (1) share.</w:t>
      </w:r>
    </w:p>
    <w:p w14:paraId="1B6CE524" w14:textId="0C7AF4EA" w:rsidR="006C3CCC" w:rsidRPr="006C3CCC" w:rsidRDefault="0069022C" w:rsidP="006C3CCC">
      <w:pPr>
        <w:pStyle w:val="BodyText"/>
        <w:kinsoku w:val="0"/>
        <w:overflowPunct w:val="0"/>
        <w:spacing w:after="200" w:line="288" w:lineRule="auto"/>
        <w:ind w:right="115"/>
        <w:jc w:val="both"/>
        <w:rPr>
          <w:rFonts w:ascii="Calibri" w:hAnsi="Calibri" w:cs="Calibri"/>
          <w:lang w:val="en-GB"/>
        </w:rPr>
      </w:pPr>
      <w:r>
        <w:rPr>
          <w:rFonts w:ascii="Calibri" w:hAnsi="Calibri" w:cs="Calibri"/>
          <w:lang w:val="en-GB"/>
        </w:rPr>
        <w:t>LTI 2021</w:t>
      </w:r>
      <w:r w:rsidR="006C3CCC" w:rsidRPr="006C3CCC">
        <w:rPr>
          <w:rFonts w:ascii="Calibri" w:hAnsi="Calibri" w:cs="Calibri"/>
          <w:lang w:val="en-GB"/>
        </w:rPr>
        <w:t xml:space="preserve"> includes not more than </w:t>
      </w:r>
      <w:r w:rsidR="004E00D8">
        <w:rPr>
          <w:rFonts w:ascii="Calibri" w:hAnsi="Calibri" w:cs="Calibri"/>
          <w:lang w:val="en-GB"/>
        </w:rPr>
        <w:t>26</w:t>
      </w:r>
      <w:r w:rsidR="006C3CCC" w:rsidRPr="006C3CCC">
        <w:rPr>
          <w:rFonts w:ascii="Calibri" w:hAnsi="Calibri" w:cs="Calibri"/>
          <w:lang w:val="en-GB"/>
        </w:rPr>
        <w:t xml:space="preserve"> persons. The company’s board members s</w:t>
      </w:r>
      <w:r>
        <w:rPr>
          <w:rFonts w:ascii="Calibri" w:hAnsi="Calibri" w:cs="Calibri"/>
          <w:lang w:val="en-GB"/>
        </w:rPr>
        <w:t>hall not be included in LTI 2021</w:t>
      </w:r>
      <w:r w:rsidR="006C3CCC" w:rsidRPr="006C3CCC">
        <w:rPr>
          <w:rFonts w:ascii="Calibri" w:hAnsi="Calibri" w:cs="Calibri"/>
          <w:lang w:val="en-GB"/>
        </w:rPr>
        <w:t xml:space="preserve">. The right to subscribe for warrants shall, by way of deviation from the preferential right of the shareholders, be vested in the certain senior executives and other persons who are employed by the company or has entered into employee agreements with </w:t>
      </w:r>
      <w:proofErr w:type="spellStart"/>
      <w:r w:rsidR="006C3CCC" w:rsidRPr="006C3CCC">
        <w:rPr>
          <w:rFonts w:ascii="Calibri" w:hAnsi="Calibri" w:cs="Calibri"/>
          <w:lang w:val="en-GB"/>
        </w:rPr>
        <w:t>Xspray</w:t>
      </w:r>
      <w:proofErr w:type="spellEnd"/>
      <w:r w:rsidR="006C3CCC" w:rsidRPr="006C3CCC">
        <w:rPr>
          <w:rFonts w:ascii="Calibri" w:hAnsi="Calibri" w:cs="Calibri"/>
          <w:lang w:val="en-GB"/>
        </w:rPr>
        <w:t xml:space="preserve"> Pharma during the subscription period. </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9"/>
      </w:tblGrid>
      <w:tr w:rsidR="006C3CCC" w:rsidRPr="009E44DE" w14:paraId="40ABF5FA" w14:textId="77777777" w:rsidTr="00216C3B">
        <w:trPr>
          <w:trHeight w:val="244"/>
        </w:trPr>
        <w:tc>
          <w:tcPr>
            <w:tcW w:w="3685" w:type="dxa"/>
            <w:shd w:val="clear" w:color="auto" w:fill="auto"/>
          </w:tcPr>
          <w:p w14:paraId="3B9F4BE1" w14:textId="77777777" w:rsidR="006C3CCC" w:rsidRPr="006C3CCC" w:rsidRDefault="006C3CCC" w:rsidP="00216C3B">
            <w:pPr>
              <w:pStyle w:val="CQTabellrubrik"/>
              <w:spacing w:after="0"/>
              <w:rPr>
                <w:szCs w:val="22"/>
              </w:rPr>
            </w:pPr>
            <w:r w:rsidRPr="006C3CCC">
              <w:rPr>
                <w:szCs w:val="22"/>
                <w:lang w:val="en-GB"/>
              </w:rPr>
              <w:t>Category</w:t>
            </w:r>
          </w:p>
        </w:tc>
        <w:tc>
          <w:tcPr>
            <w:tcW w:w="3699" w:type="dxa"/>
            <w:shd w:val="clear" w:color="auto" w:fill="auto"/>
          </w:tcPr>
          <w:p w14:paraId="692EBA3F" w14:textId="77777777" w:rsidR="006C3CCC" w:rsidRPr="006C3CCC" w:rsidRDefault="006C3CCC" w:rsidP="00216C3B">
            <w:pPr>
              <w:pStyle w:val="CQList3"/>
              <w:spacing w:after="0" w:line="240" w:lineRule="auto"/>
              <w:ind w:left="0" w:firstLine="0"/>
              <w:rPr>
                <w:szCs w:val="22"/>
                <w:lang w:val="en-US"/>
              </w:rPr>
            </w:pPr>
            <w:r w:rsidRPr="006C3CCC">
              <w:rPr>
                <w:b/>
                <w:szCs w:val="22"/>
                <w:lang w:val="en-GB"/>
              </w:rPr>
              <w:t>Maximum number of warrants per person/category</w:t>
            </w:r>
          </w:p>
        </w:tc>
      </w:tr>
      <w:tr w:rsidR="004E00D8" w:rsidRPr="006C3CCC" w14:paraId="5ABD6F90" w14:textId="77777777" w:rsidTr="00216C3B">
        <w:trPr>
          <w:trHeight w:val="315"/>
        </w:trPr>
        <w:tc>
          <w:tcPr>
            <w:tcW w:w="3685" w:type="dxa"/>
            <w:shd w:val="clear" w:color="auto" w:fill="auto"/>
          </w:tcPr>
          <w:p w14:paraId="200851A9" w14:textId="180D15E4" w:rsidR="004E00D8" w:rsidRPr="006C3CCC" w:rsidRDefault="0021770A" w:rsidP="004E00D8">
            <w:pPr>
              <w:pStyle w:val="CQTabelltext"/>
              <w:numPr>
                <w:ilvl w:val="0"/>
                <w:numId w:val="22"/>
              </w:numPr>
              <w:rPr>
                <w:sz w:val="22"/>
                <w:szCs w:val="22"/>
              </w:rPr>
            </w:pPr>
            <w:r>
              <w:rPr>
                <w:sz w:val="22"/>
                <w:szCs w:val="22"/>
                <w:lang w:val="en-US"/>
              </w:rPr>
              <w:t>CEO and CFO (2</w:t>
            </w:r>
            <w:r w:rsidR="004E00D8">
              <w:rPr>
                <w:sz w:val="22"/>
                <w:szCs w:val="22"/>
                <w:lang w:val="en-US"/>
              </w:rPr>
              <w:t xml:space="preserve"> persons)</w:t>
            </w:r>
          </w:p>
        </w:tc>
        <w:tc>
          <w:tcPr>
            <w:tcW w:w="3699" w:type="dxa"/>
            <w:shd w:val="clear" w:color="auto" w:fill="auto"/>
          </w:tcPr>
          <w:p w14:paraId="7A319210" w14:textId="7CB3AF60" w:rsidR="004E00D8" w:rsidRPr="006C3CCC" w:rsidRDefault="004E00D8" w:rsidP="004E00D8">
            <w:pPr>
              <w:pStyle w:val="CQTabelltext"/>
              <w:jc w:val="right"/>
              <w:rPr>
                <w:sz w:val="22"/>
                <w:szCs w:val="22"/>
              </w:rPr>
            </w:pPr>
            <w:r>
              <w:rPr>
                <w:sz w:val="22"/>
                <w:szCs w:val="22"/>
              </w:rPr>
              <w:t>38,000 / 38,000</w:t>
            </w:r>
          </w:p>
        </w:tc>
      </w:tr>
      <w:tr w:rsidR="004E00D8" w:rsidRPr="006C3CCC" w14:paraId="792C1459" w14:textId="77777777" w:rsidTr="00216C3B">
        <w:trPr>
          <w:trHeight w:val="210"/>
        </w:trPr>
        <w:tc>
          <w:tcPr>
            <w:tcW w:w="3685" w:type="dxa"/>
            <w:shd w:val="clear" w:color="auto" w:fill="auto"/>
          </w:tcPr>
          <w:p w14:paraId="306DDBFA" w14:textId="72820733" w:rsidR="004E00D8" w:rsidRPr="006C3CCC" w:rsidRDefault="004E00D8" w:rsidP="004E00D8">
            <w:pPr>
              <w:pStyle w:val="CQTabelltext"/>
              <w:numPr>
                <w:ilvl w:val="0"/>
                <w:numId w:val="22"/>
              </w:numPr>
              <w:rPr>
                <w:sz w:val="22"/>
                <w:szCs w:val="22"/>
              </w:rPr>
            </w:pPr>
            <w:r>
              <w:rPr>
                <w:sz w:val="22"/>
                <w:szCs w:val="22"/>
                <w:lang w:val="en-GB"/>
              </w:rPr>
              <w:t>Executive management (6 persons)</w:t>
            </w:r>
          </w:p>
        </w:tc>
        <w:tc>
          <w:tcPr>
            <w:tcW w:w="3699" w:type="dxa"/>
            <w:shd w:val="clear" w:color="auto" w:fill="auto"/>
          </w:tcPr>
          <w:p w14:paraId="019CD88C" w14:textId="393715AA" w:rsidR="004E00D8" w:rsidRPr="006C3CCC" w:rsidRDefault="004E00D8" w:rsidP="004E00D8">
            <w:pPr>
              <w:pStyle w:val="CQTabelltext"/>
              <w:jc w:val="right"/>
              <w:rPr>
                <w:sz w:val="22"/>
                <w:szCs w:val="22"/>
              </w:rPr>
            </w:pPr>
            <w:r w:rsidRPr="00EC7516">
              <w:rPr>
                <w:sz w:val="22"/>
                <w:szCs w:val="22"/>
              </w:rPr>
              <w:t>27</w:t>
            </w:r>
            <w:r>
              <w:rPr>
                <w:sz w:val="22"/>
                <w:szCs w:val="22"/>
              </w:rPr>
              <w:t>,</w:t>
            </w:r>
            <w:r w:rsidRPr="00EC7516">
              <w:rPr>
                <w:sz w:val="22"/>
                <w:szCs w:val="22"/>
              </w:rPr>
              <w:t>000</w:t>
            </w:r>
            <w:r>
              <w:rPr>
                <w:sz w:val="22"/>
                <w:szCs w:val="22"/>
              </w:rPr>
              <w:t xml:space="preserve"> / 81,000</w:t>
            </w:r>
          </w:p>
        </w:tc>
      </w:tr>
      <w:tr w:rsidR="004E00D8" w:rsidRPr="006C3CCC" w14:paraId="13791C04" w14:textId="77777777" w:rsidTr="00216C3B">
        <w:trPr>
          <w:trHeight w:val="210"/>
        </w:trPr>
        <w:tc>
          <w:tcPr>
            <w:tcW w:w="3685" w:type="dxa"/>
            <w:shd w:val="clear" w:color="auto" w:fill="auto"/>
          </w:tcPr>
          <w:p w14:paraId="71111F34" w14:textId="5382F125" w:rsidR="004E00D8" w:rsidRDefault="004E00D8" w:rsidP="004E00D8">
            <w:pPr>
              <w:pStyle w:val="CQTabelltext"/>
              <w:numPr>
                <w:ilvl w:val="0"/>
                <w:numId w:val="22"/>
              </w:numPr>
              <w:rPr>
                <w:sz w:val="22"/>
                <w:szCs w:val="22"/>
                <w:lang w:val="en-GB"/>
              </w:rPr>
            </w:pPr>
            <w:r>
              <w:rPr>
                <w:sz w:val="22"/>
                <w:szCs w:val="22"/>
                <w:lang w:val="en-GB"/>
              </w:rPr>
              <w:t>Other employees (18 persons)</w:t>
            </w:r>
          </w:p>
        </w:tc>
        <w:tc>
          <w:tcPr>
            <w:tcW w:w="3699" w:type="dxa"/>
            <w:shd w:val="clear" w:color="auto" w:fill="auto"/>
          </w:tcPr>
          <w:p w14:paraId="38E710B7" w14:textId="01E8AC57" w:rsidR="004E00D8" w:rsidRDefault="004E00D8" w:rsidP="004E00D8">
            <w:pPr>
              <w:pStyle w:val="CQTabelltext"/>
              <w:jc w:val="right"/>
              <w:rPr>
                <w:sz w:val="22"/>
                <w:szCs w:val="22"/>
              </w:rPr>
            </w:pPr>
            <w:r w:rsidRPr="00EC7516">
              <w:rPr>
                <w:sz w:val="22"/>
                <w:szCs w:val="22"/>
              </w:rPr>
              <w:t>8</w:t>
            </w:r>
            <w:r>
              <w:rPr>
                <w:sz w:val="22"/>
                <w:szCs w:val="22"/>
              </w:rPr>
              <w:t>,</w:t>
            </w:r>
            <w:proofErr w:type="gramStart"/>
            <w:r w:rsidRPr="00EC7516">
              <w:rPr>
                <w:sz w:val="22"/>
                <w:szCs w:val="22"/>
              </w:rPr>
              <w:t>525</w:t>
            </w:r>
            <w:r>
              <w:rPr>
                <w:sz w:val="22"/>
                <w:szCs w:val="22"/>
              </w:rPr>
              <w:t xml:space="preserve"> / 76</w:t>
            </w:r>
            <w:proofErr w:type="gramEnd"/>
            <w:r>
              <w:rPr>
                <w:sz w:val="22"/>
                <w:szCs w:val="22"/>
              </w:rPr>
              <w:t>,725</w:t>
            </w:r>
          </w:p>
        </w:tc>
      </w:tr>
    </w:tbl>
    <w:p w14:paraId="33899456" w14:textId="48AFD2FE" w:rsidR="004E00D8" w:rsidRDefault="004E00D8" w:rsidP="004E00D8">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 xml:space="preserve">In case of over-subscription within a category, the number of warrants shall be reduced pro rata based upon the number of warrants each respective participant has subscribed for. However, no participant shall receive more warrants than the warrants per person/category stated above. </w:t>
      </w:r>
    </w:p>
    <w:p w14:paraId="77F2EA2D" w14:textId="357FC819"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reason for deviating from the shareholders' preferential right is to </w:t>
      </w:r>
      <w:r w:rsidR="002B6884">
        <w:rPr>
          <w:rFonts w:ascii="Calibri" w:hAnsi="Calibri" w:cs="Calibri"/>
          <w:lang w:val="en-GB"/>
        </w:rPr>
        <w:t>implement an incentive program</w:t>
      </w:r>
      <w:r w:rsidRPr="006C3CCC">
        <w:rPr>
          <w:rFonts w:ascii="Calibri" w:hAnsi="Calibri" w:cs="Calibri"/>
          <w:lang w:val="en-GB"/>
        </w:rPr>
        <w:t xml:space="preserve"> and thereby a remuneration structure which connects the remuneration for the key employees </w:t>
      </w:r>
      <w:r w:rsidR="00B35B7E">
        <w:rPr>
          <w:rFonts w:ascii="Calibri" w:hAnsi="Calibri" w:cs="Calibri"/>
          <w:lang w:val="en-GB"/>
        </w:rPr>
        <w:t>of</w:t>
      </w:r>
      <w:r w:rsidRPr="006C3CCC">
        <w:rPr>
          <w:rFonts w:ascii="Calibri" w:hAnsi="Calibri" w:cs="Calibri"/>
          <w:lang w:val="en-GB"/>
        </w:rPr>
        <w:t xml:space="preserve"> </w:t>
      </w:r>
      <w:proofErr w:type="spellStart"/>
      <w:r w:rsidRPr="006C3CCC">
        <w:rPr>
          <w:rFonts w:ascii="Calibri" w:hAnsi="Calibri" w:cs="Calibri"/>
          <w:lang w:val="en-GB"/>
        </w:rPr>
        <w:t>Xspray</w:t>
      </w:r>
      <w:proofErr w:type="spellEnd"/>
      <w:r w:rsidRPr="006C3CCC">
        <w:rPr>
          <w:rFonts w:ascii="Calibri" w:hAnsi="Calibri" w:cs="Calibri"/>
          <w:lang w:val="en-GB"/>
        </w:rPr>
        <w:t xml:space="preserve"> </w:t>
      </w:r>
      <w:r w:rsidR="00B35B7E">
        <w:rPr>
          <w:rFonts w:ascii="Calibri" w:hAnsi="Calibri" w:cs="Calibri"/>
          <w:lang w:val="en-GB"/>
        </w:rPr>
        <w:t xml:space="preserve">Pharma </w:t>
      </w:r>
      <w:r w:rsidRPr="006C3CCC">
        <w:rPr>
          <w:rFonts w:ascii="Calibri" w:hAnsi="Calibri" w:cs="Calibri"/>
          <w:lang w:val="en-GB"/>
        </w:rPr>
        <w:t xml:space="preserve">to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and its long-term value creation and thus also align the employees’ interests with tho</w:t>
      </w:r>
      <w:r w:rsidR="0069022C">
        <w:rPr>
          <w:rFonts w:ascii="Calibri" w:hAnsi="Calibri" w:cs="Calibri"/>
          <w:lang w:val="en-GB"/>
        </w:rPr>
        <w:t>se of the shareholders. LTI 2021</w:t>
      </w:r>
      <w:r w:rsidR="002B6884">
        <w:rPr>
          <w:rFonts w:ascii="Calibri" w:hAnsi="Calibri" w:cs="Calibri"/>
          <w:lang w:val="en-GB"/>
        </w:rPr>
        <w:t xml:space="preserve"> will be a significant program</w:t>
      </w:r>
      <w:r w:rsidRPr="006C3CCC">
        <w:rPr>
          <w:rFonts w:ascii="Calibri" w:hAnsi="Calibri" w:cs="Calibri"/>
          <w:lang w:val="en-GB"/>
        </w:rPr>
        <w:t xml:space="preserve"> for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to motivate and keep its key persons, which is important to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to reach long-term value creation for the shareholders.</w:t>
      </w:r>
    </w:p>
    <w:p w14:paraId="3D0EA6B3" w14:textId="70FBE8D1"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Subscription of warrants shall be made on a subscription list until and including </w:t>
      </w:r>
      <w:r w:rsidR="004E00D8">
        <w:rPr>
          <w:rFonts w:ascii="Calibri" w:hAnsi="Calibri" w:cs="Calibri"/>
          <w:lang w:val="en-GB"/>
        </w:rPr>
        <w:t>24 May</w:t>
      </w:r>
      <w:r w:rsidR="0069022C">
        <w:rPr>
          <w:rFonts w:ascii="Calibri" w:hAnsi="Calibri" w:cs="Calibri"/>
          <w:lang w:val="en-GB"/>
        </w:rPr>
        <w:t xml:space="preserve"> 2021</w:t>
      </w:r>
      <w:r w:rsidRPr="006C3CCC">
        <w:rPr>
          <w:rFonts w:ascii="Calibri" w:hAnsi="Calibri" w:cs="Calibri"/>
          <w:lang w:val="en-GB"/>
        </w:rPr>
        <w:t>. Payment shall be made in connection with the subscription. The Board of Directors have the right to extend the subscription period and the payment period.</w:t>
      </w:r>
    </w:p>
    <w:p w14:paraId="761DFFA9" w14:textId="61BB7295"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Each warrant shall entitle to subscription for one (1) share</w:t>
      </w:r>
      <w:r w:rsidRPr="006C3CCC" w:rsidDel="006844CE">
        <w:rPr>
          <w:rFonts w:ascii="Calibri" w:hAnsi="Calibri" w:cs="Calibri"/>
          <w:lang w:val="en-GB"/>
        </w:rPr>
        <w:t xml:space="preserve"> </w:t>
      </w:r>
      <w:r w:rsidRPr="006C3CCC">
        <w:rPr>
          <w:rFonts w:ascii="Calibri" w:hAnsi="Calibri" w:cs="Calibri"/>
          <w:lang w:val="en-GB"/>
        </w:rPr>
        <w:t>in the company. Subscription for shares in accordance with the terms of the warrants is possible durin</w:t>
      </w:r>
      <w:r w:rsidR="004E00D8">
        <w:rPr>
          <w:rFonts w:ascii="Calibri" w:hAnsi="Calibri" w:cs="Calibri"/>
          <w:lang w:val="en-GB"/>
        </w:rPr>
        <w:t xml:space="preserve">g the period from and including 3 June 2024 </w:t>
      </w:r>
      <w:r w:rsidRPr="006C3CCC">
        <w:rPr>
          <w:rFonts w:ascii="Calibri" w:hAnsi="Calibri" w:cs="Calibri"/>
          <w:lang w:val="en-GB"/>
        </w:rPr>
        <w:t xml:space="preserve">up to and including </w:t>
      </w:r>
      <w:r w:rsidR="004E00D8">
        <w:rPr>
          <w:rFonts w:ascii="Calibri" w:hAnsi="Calibri" w:cs="Calibri"/>
          <w:lang w:val="en-GB"/>
        </w:rPr>
        <w:t>15 July 2024</w:t>
      </w:r>
      <w:r w:rsidRPr="006C3CCC">
        <w:rPr>
          <w:rFonts w:ascii="Calibri" w:hAnsi="Calibri" w:cs="Calibri"/>
          <w:lang w:val="en-GB"/>
        </w:rPr>
        <w:t>.</w:t>
      </w:r>
    </w:p>
    <w:p w14:paraId="77E5E00A" w14:textId="00415649"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lastRenderedPageBreak/>
        <w:t>The subscription pric</w:t>
      </w:r>
      <w:r w:rsidR="0069022C">
        <w:rPr>
          <w:rFonts w:ascii="Calibri" w:hAnsi="Calibri" w:cs="Calibri"/>
          <w:lang w:val="en-GB"/>
        </w:rPr>
        <w:t>e</w:t>
      </w:r>
      <w:r w:rsidR="004E00D8">
        <w:rPr>
          <w:rFonts w:ascii="Calibri" w:hAnsi="Calibri" w:cs="Calibri"/>
          <w:lang w:val="en-GB"/>
        </w:rPr>
        <w:t xml:space="preserve"> per share shall correspond to </w:t>
      </w:r>
      <w:r w:rsidRPr="006C3CCC">
        <w:rPr>
          <w:rFonts w:ascii="Calibri" w:hAnsi="Calibri" w:cs="Calibri"/>
          <w:lang w:val="en-GB"/>
        </w:rPr>
        <w:t xml:space="preserve">170 per cent of the volume-weighted average price for the company’s share during the time period of five trading days immediately preceding the offer to subscribe for warrants, rounded to the nearest full ten cents (Sw. </w:t>
      </w:r>
      <w:proofErr w:type="spellStart"/>
      <w:r w:rsidRPr="006C3CCC">
        <w:rPr>
          <w:rFonts w:ascii="Calibri" w:hAnsi="Calibri" w:cs="Calibri"/>
          <w:i/>
          <w:lang w:val="en-GB"/>
        </w:rPr>
        <w:t>öre</w:t>
      </w:r>
      <w:proofErr w:type="spellEnd"/>
      <w:r w:rsidRPr="006C3CCC">
        <w:rPr>
          <w:rFonts w:ascii="Calibri" w:hAnsi="Calibri" w:cs="Calibri"/>
          <w:lang w:val="en-GB"/>
        </w:rPr>
        <w:t xml:space="preserve">) whereby five cents shall be rounded up. However, the subscription price shall not be less than the share’s quota value. The subscription price and number of shares in which each warrant carries an entitlement to shall be recalculated in the event of split or reversed split of shares, new issue of shares etc. in accordance with market practice. </w:t>
      </w:r>
    </w:p>
    <w:p w14:paraId="48D0E455" w14:textId="77777777"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Shares subscribed for by exercise of the warrants shall entitle to dividend for the first time on the first record date for dividend which occurs after the subscription of shares, by exercising the warrants, is executed. </w:t>
      </w:r>
    </w:p>
    <w:p w14:paraId="10D45EBC" w14:textId="12049E15"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Board of Directors, or the person appointed by the Board of Directors, is proposed to be authorised to make minor adjustments to the resolution mentioned above, as may be required in connection with the registration of the resolution with the Swedish Companies Registration Office (Sw. </w:t>
      </w:r>
      <w:proofErr w:type="spellStart"/>
      <w:r w:rsidRPr="006C3CCC">
        <w:rPr>
          <w:rFonts w:ascii="Calibri" w:hAnsi="Calibri" w:cs="Calibri"/>
          <w:i/>
          <w:lang w:val="en-GB"/>
        </w:rPr>
        <w:t>Bolagsverket</w:t>
      </w:r>
      <w:proofErr w:type="spellEnd"/>
      <w:r w:rsidRPr="006C3CCC">
        <w:rPr>
          <w:rFonts w:ascii="Calibri" w:hAnsi="Calibri" w:cs="Calibri"/>
          <w:lang w:val="en-GB"/>
        </w:rPr>
        <w:t xml:space="preserve">). </w:t>
      </w:r>
    </w:p>
    <w:p w14:paraId="3E42FB35" w14:textId="77777777" w:rsidR="006C3CCC" w:rsidRPr="006C3CCC" w:rsidRDefault="006C3CCC" w:rsidP="006C3CCC">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Terms and conditions</w:t>
      </w:r>
    </w:p>
    <w:p w14:paraId="2AAC00D7" w14:textId="01149CCB"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warrants shall be subscribed for on market terms at a price (premium) established on the basis of a market value of the warrants calculated by an independent valuation institute using the Black &amp; Scholes valuation model. The value has preliminary been calculated to SEK </w:t>
      </w:r>
      <w:r w:rsidR="00581C90">
        <w:rPr>
          <w:rFonts w:ascii="Calibri" w:hAnsi="Calibri" w:cs="Calibri"/>
          <w:lang w:val="en-GB"/>
        </w:rPr>
        <w:t>7.32</w:t>
      </w:r>
      <w:r w:rsidR="0069022C">
        <w:rPr>
          <w:rFonts w:ascii="Calibri" w:hAnsi="Calibri" w:cs="Calibri"/>
          <w:lang w:val="en-GB"/>
        </w:rPr>
        <w:t xml:space="preserve"> </w:t>
      </w:r>
      <w:r w:rsidRPr="006C3CCC">
        <w:rPr>
          <w:rFonts w:ascii="Calibri" w:hAnsi="Calibri" w:cs="Calibri"/>
          <w:lang w:val="en-GB"/>
        </w:rPr>
        <w:t xml:space="preserve">per warrant based on a subscription price per share of SEK </w:t>
      </w:r>
      <w:r w:rsidR="00581C90">
        <w:rPr>
          <w:rFonts w:ascii="Calibri" w:hAnsi="Calibri" w:cs="Calibri"/>
          <w:lang w:val="en-GB"/>
        </w:rPr>
        <w:t>147.3</w:t>
      </w:r>
      <w:r w:rsidR="00A75351">
        <w:rPr>
          <w:rFonts w:ascii="Calibri" w:hAnsi="Calibri" w:cs="Calibri"/>
          <w:lang w:val="en-GB"/>
        </w:rPr>
        <w:t>.</w:t>
      </w:r>
    </w:p>
    <w:p w14:paraId="23A8F0C1" w14:textId="726B1FAF"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The company will partly subsidize the participant’s acquisition of warrants. The subsidy shall be paid in connection to the allotment of warrants to the participants. The total subsidy, prior to any payroll tax and including social security contributions on the subsidy, shall correspond to the participants’ investment. The total cost for the subsidy, based on the above preliminary value of the warrants, is calculated to amount to up to </w:t>
      </w:r>
      <w:r w:rsidR="006C3BD0">
        <w:rPr>
          <w:rFonts w:ascii="Calibri" w:hAnsi="Calibri" w:cs="Calibri"/>
          <w:lang w:val="en-GB"/>
        </w:rPr>
        <w:t>approximately KSEK</w:t>
      </w:r>
      <w:r w:rsidR="006C3BD0" w:rsidRPr="006C3CCC">
        <w:rPr>
          <w:rFonts w:ascii="Calibri" w:hAnsi="Calibri" w:cs="Calibri"/>
          <w:lang w:val="en-GB"/>
        </w:rPr>
        <w:t xml:space="preserve"> </w:t>
      </w:r>
      <w:r w:rsidR="006C3BD0">
        <w:rPr>
          <w:rFonts w:ascii="Calibri" w:hAnsi="Calibri" w:cs="Calibri"/>
          <w:lang w:val="en-GB"/>
        </w:rPr>
        <w:t xml:space="preserve">1,433 </w:t>
      </w:r>
      <w:r w:rsidRPr="006C3CCC">
        <w:rPr>
          <w:rFonts w:ascii="Calibri" w:hAnsi="Calibri" w:cs="Calibri"/>
          <w:lang w:val="en-GB"/>
        </w:rPr>
        <w:t>including social security contributions, for the enti</w:t>
      </w:r>
      <w:r w:rsidR="002B6884">
        <w:rPr>
          <w:rFonts w:ascii="Calibri" w:hAnsi="Calibri" w:cs="Calibri"/>
          <w:lang w:val="en-GB"/>
        </w:rPr>
        <w:t>re term of the warrant program</w:t>
      </w:r>
      <w:r w:rsidRPr="006C3CCC">
        <w:rPr>
          <w:rFonts w:ascii="Calibri" w:hAnsi="Calibri" w:cs="Calibri"/>
          <w:lang w:val="en-GB"/>
        </w:rPr>
        <w:t xml:space="preserve"> of three years. Accrued payroll taxes due to the bonus shall be paid by each participant. As a result of the scheme for the subsidy,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Pharma's negative cash flow for paid subsidies and for social contributions on paid subsidies is expected to correspond to the positive cash flow in the form of payment of option premiums from the participants.</w:t>
      </w:r>
    </w:p>
    <w:p w14:paraId="2328DBE1" w14:textId="452676CD" w:rsidR="00CA45C5"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In order to be eligible for the subsidy, the participant shall, at the time of the payment of the bonus, be employed by the company and</w:t>
      </w:r>
      <w:r w:rsidR="005A6CC7">
        <w:rPr>
          <w:rFonts w:ascii="Calibri" w:hAnsi="Calibri" w:cs="Calibri"/>
          <w:lang w:val="en-GB"/>
        </w:rPr>
        <w:t>, with certain exceptions,</w:t>
      </w:r>
      <w:r w:rsidRPr="006C3CCC">
        <w:rPr>
          <w:rFonts w:ascii="Calibri" w:hAnsi="Calibri" w:cs="Calibri"/>
          <w:lang w:val="en-GB"/>
        </w:rPr>
        <w:t xml:space="preserve"> remain employed in the company </w:t>
      </w:r>
      <w:proofErr w:type="gramStart"/>
      <w:r w:rsidRPr="006C3CCC">
        <w:rPr>
          <w:rFonts w:ascii="Calibri" w:hAnsi="Calibri" w:cs="Calibri"/>
          <w:lang w:val="en-GB"/>
        </w:rPr>
        <w:t>during</w:t>
      </w:r>
      <w:proofErr w:type="gramEnd"/>
      <w:r w:rsidRPr="006C3CCC">
        <w:rPr>
          <w:rFonts w:ascii="Calibri" w:hAnsi="Calibri" w:cs="Calibri"/>
          <w:lang w:val="en-GB"/>
        </w:rPr>
        <w:t xml:space="preserve"> three years (the subsidy will otherwise be prorated) and not have transferred the participants’ warrants.</w:t>
      </w:r>
      <w:r w:rsidR="00CA45C5" w:rsidRPr="00CA45C5">
        <w:rPr>
          <w:rFonts w:ascii="Calibri" w:hAnsi="Calibri" w:cs="Calibri"/>
          <w:lang w:val="en-GB"/>
        </w:rPr>
        <w:t xml:space="preserve"> </w:t>
      </w:r>
    </w:p>
    <w:p w14:paraId="6B4C6865" w14:textId="603B39F4" w:rsidR="00D06C14" w:rsidRPr="00D06C14" w:rsidRDefault="00D06C14" w:rsidP="00D06C14">
      <w:pPr>
        <w:pStyle w:val="BodyText"/>
        <w:kinsoku w:val="0"/>
        <w:overflowPunct w:val="0"/>
        <w:spacing w:before="200" w:line="288" w:lineRule="auto"/>
        <w:ind w:right="113"/>
        <w:jc w:val="both"/>
        <w:rPr>
          <w:rFonts w:ascii="Calibri" w:hAnsi="Calibri" w:cs="Calibri"/>
          <w:lang w:val="en-US"/>
        </w:rPr>
      </w:pPr>
      <w:r>
        <w:rPr>
          <w:rFonts w:ascii="Calibri" w:hAnsi="Calibri" w:cs="Calibri"/>
          <w:lang w:val="en-GB"/>
        </w:rPr>
        <w:t xml:space="preserve">In </w:t>
      </w:r>
      <w:proofErr w:type="gramStart"/>
      <w:r>
        <w:rPr>
          <w:rFonts w:ascii="Calibri" w:hAnsi="Calibri" w:cs="Calibri"/>
          <w:lang w:val="en-GB"/>
        </w:rPr>
        <w:t>addition</w:t>
      </w:r>
      <w:proofErr w:type="gramEnd"/>
      <w:r>
        <w:rPr>
          <w:rFonts w:ascii="Calibri" w:hAnsi="Calibri" w:cs="Calibri"/>
          <w:lang w:val="en-GB"/>
        </w:rPr>
        <w:t xml:space="preserve"> hereto, the terms and conditions set out in </w:t>
      </w:r>
      <w:r w:rsidRPr="00D06C14">
        <w:rPr>
          <w:rFonts w:ascii="Calibri" w:hAnsi="Calibri" w:cs="Calibri"/>
          <w:u w:val="single"/>
          <w:lang w:val="en-GB"/>
        </w:rPr>
        <w:t>Appendix A</w:t>
      </w:r>
      <w:r>
        <w:rPr>
          <w:rFonts w:ascii="Calibri" w:hAnsi="Calibri" w:cs="Calibri"/>
          <w:lang w:val="en-GB"/>
        </w:rPr>
        <w:t xml:space="preserve"> and </w:t>
      </w:r>
      <w:r w:rsidRPr="00D06C14">
        <w:rPr>
          <w:rFonts w:ascii="Calibri" w:hAnsi="Calibri" w:cs="Calibri"/>
          <w:u w:val="single"/>
          <w:lang w:val="en-GB"/>
        </w:rPr>
        <w:t>Appendix B</w:t>
      </w:r>
      <w:r>
        <w:rPr>
          <w:rFonts w:ascii="Calibri" w:hAnsi="Calibri" w:cs="Calibri"/>
          <w:lang w:val="en-GB"/>
        </w:rPr>
        <w:t xml:space="preserve"> shall apply. </w:t>
      </w:r>
    </w:p>
    <w:p w14:paraId="0BE6DB81" w14:textId="77777777" w:rsidR="006C3CCC" w:rsidRPr="006C3CCC" w:rsidRDefault="006C3CCC" w:rsidP="006C3CCC">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Pre-emption and termination of employment</w:t>
      </w:r>
    </w:p>
    <w:p w14:paraId="327FA2E1" w14:textId="219B82DD" w:rsid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A condition for a participant to be offered to subscribe for warrants, is that these persons have previously entered into a pre-emption agreement in which the participant shall be obligated to offer all warrants to the company, or in partial, if the employment is terminated or if the warrants shall be transferred or disposed to a third party. </w:t>
      </w:r>
    </w:p>
    <w:p w14:paraId="6598625C" w14:textId="77777777" w:rsidR="006C3CCC" w:rsidRPr="006C3CCC" w:rsidRDefault="006C3CCC" w:rsidP="006C3CCC">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lastRenderedPageBreak/>
        <w:t>Dilution</w:t>
      </w:r>
    </w:p>
    <w:p w14:paraId="22024E59" w14:textId="0687CD4B" w:rsidR="006C3CCC" w:rsidRPr="006C3CCC" w:rsidRDefault="004E00D8"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 xml:space="preserve">Based on the number of shares in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as of the date of the notice to the</w:t>
      </w:r>
      <w:r>
        <w:rPr>
          <w:rFonts w:ascii="Calibri" w:hAnsi="Calibri" w:cs="Calibri"/>
          <w:lang w:val="en-GB"/>
        </w:rPr>
        <w:t xml:space="preserve"> annual</w:t>
      </w:r>
      <w:r w:rsidRPr="006C3CCC">
        <w:rPr>
          <w:rFonts w:ascii="Calibri" w:hAnsi="Calibri" w:cs="Calibri"/>
          <w:lang w:val="en-GB"/>
        </w:rPr>
        <w:t xml:space="preserve"> general meeting, the dilution effect due to </w:t>
      </w:r>
      <w:r>
        <w:rPr>
          <w:rFonts w:ascii="Calibri" w:hAnsi="Calibri" w:cs="Calibri"/>
          <w:lang w:val="en-GB"/>
        </w:rPr>
        <w:t>LTI 2021</w:t>
      </w:r>
      <w:r w:rsidRPr="006C3CCC">
        <w:rPr>
          <w:rFonts w:ascii="Calibri" w:hAnsi="Calibri" w:cs="Calibri"/>
          <w:lang w:val="en-GB"/>
        </w:rPr>
        <w:t xml:space="preserve"> will amount to approximately </w:t>
      </w:r>
      <w:r>
        <w:rPr>
          <w:rFonts w:ascii="Calibri" w:hAnsi="Calibri" w:cs="Calibri"/>
          <w:lang w:val="en-GB"/>
        </w:rPr>
        <w:t xml:space="preserve">1.02 </w:t>
      </w:r>
      <w:r w:rsidRPr="006C3CCC">
        <w:rPr>
          <w:rFonts w:ascii="Calibri" w:hAnsi="Calibri" w:cs="Calibri"/>
          <w:lang w:val="en-GB"/>
        </w:rPr>
        <w:t xml:space="preserve">per cent. </w:t>
      </w:r>
      <w:r>
        <w:rPr>
          <w:rFonts w:ascii="Calibri" w:hAnsi="Calibri" w:cs="Calibri"/>
          <w:lang w:val="en-GB"/>
        </w:rPr>
        <w:t xml:space="preserve">Based on the same assumption and taking into account the number of shares that may be added pursuant to the nomination committee’s proposal for Chairman of the Board LTI 2021 (item 16), the dilution effect due to Chairman of the Board LTI 2021 and LTI 2021 may together amount to a maximum of approximately </w:t>
      </w:r>
      <w:r w:rsidR="00581C90">
        <w:rPr>
          <w:rFonts w:ascii="Calibri" w:hAnsi="Calibri" w:cs="Calibri"/>
          <w:lang w:val="en-GB"/>
        </w:rPr>
        <w:t>1.08</w:t>
      </w:r>
      <w:r>
        <w:rPr>
          <w:rFonts w:ascii="Calibri" w:hAnsi="Calibri" w:cs="Calibri"/>
          <w:lang w:val="en-GB"/>
        </w:rPr>
        <w:t xml:space="preserve"> per cent. </w:t>
      </w:r>
      <w:r w:rsidRPr="006C3CCC">
        <w:rPr>
          <w:rFonts w:ascii="Calibri" w:hAnsi="Calibri" w:cs="Calibri"/>
          <w:lang w:val="en-GB"/>
        </w:rPr>
        <w:t xml:space="preserve">Also considering the number of shares that may be issued pursuant to previous implemented incentive programs in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 </w:t>
      </w:r>
      <w:r>
        <w:rPr>
          <w:rFonts w:ascii="Calibri" w:hAnsi="Calibri" w:cs="Calibri"/>
          <w:lang w:val="en-GB"/>
        </w:rPr>
        <w:t xml:space="preserve">Chairman of the Board LTI 2021 and LTI 2021 </w:t>
      </w:r>
      <w:r w:rsidRPr="006C3CCC">
        <w:rPr>
          <w:rFonts w:ascii="Calibri" w:hAnsi="Calibri" w:cs="Calibri"/>
          <w:lang w:val="en-GB"/>
        </w:rPr>
        <w:t xml:space="preserve">the maximum dilution amount to approximately </w:t>
      </w:r>
      <w:r w:rsidR="00581C90" w:rsidRPr="00581C90">
        <w:rPr>
          <w:rFonts w:ascii="Calibri" w:hAnsi="Calibri" w:cs="Calibri"/>
          <w:lang w:val="en-GB"/>
        </w:rPr>
        <w:t>2.56</w:t>
      </w:r>
      <w:r>
        <w:rPr>
          <w:rFonts w:ascii="Calibri" w:hAnsi="Calibri" w:cs="Calibri"/>
          <w:lang w:val="en-GB"/>
        </w:rPr>
        <w:t xml:space="preserve"> per cent</w:t>
      </w:r>
      <w:r w:rsidRPr="006C3CCC">
        <w:rPr>
          <w:rFonts w:ascii="Calibri" w:hAnsi="Calibri" w:cs="Calibri"/>
          <w:lang w:val="en-GB"/>
        </w:rPr>
        <w:t>.</w:t>
      </w:r>
    </w:p>
    <w:p w14:paraId="4D846786" w14:textId="77777777" w:rsidR="006C3CCC" w:rsidRPr="006C3CCC" w:rsidRDefault="006C3CCC" w:rsidP="006C3CCC">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Impact of financial ratios and costs for the company etc.</w:t>
      </w:r>
    </w:p>
    <w:p w14:paraId="6B846C8C" w14:textId="2A1FF6C9" w:rsidR="006C3CCC" w:rsidRPr="006C3CCC" w:rsidRDefault="00A75351" w:rsidP="006C3CCC">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LTI 2021</w:t>
      </w:r>
      <w:r w:rsidR="006C3CCC" w:rsidRPr="006C3CCC">
        <w:rPr>
          <w:rFonts w:ascii="Calibri" w:hAnsi="Calibri" w:cs="Calibri"/>
          <w:lang w:val="en-GB"/>
        </w:rPr>
        <w:t xml:space="preserve"> is expected to have a marginal impact on the company’s financial ratios. The costs before taxes for the </w:t>
      </w:r>
      <w:r>
        <w:rPr>
          <w:rFonts w:ascii="Calibri" w:hAnsi="Calibri" w:cs="Calibri"/>
          <w:lang w:val="en-GB"/>
        </w:rPr>
        <w:t>company associated with LTI 2021</w:t>
      </w:r>
      <w:r w:rsidR="006C3CCC" w:rsidRPr="006C3CCC">
        <w:rPr>
          <w:rFonts w:ascii="Calibri" w:hAnsi="Calibri" w:cs="Calibri"/>
          <w:lang w:val="en-GB"/>
        </w:rPr>
        <w:t xml:space="preserve">, including the subsidy, includes administrative costs and costs relating to social security </w:t>
      </w:r>
      <w:r>
        <w:rPr>
          <w:rFonts w:ascii="Calibri" w:hAnsi="Calibri" w:cs="Calibri"/>
          <w:lang w:val="en-GB"/>
        </w:rPr>
        <w:t>fees. The total cost of LTI 2021</w:t>
      </w:r>
      <w:r w:rsidR="006C3CCC" w:rsidRPr="006C3CCC">
        <w:rPr>
          <w:rFonts w:ascii="Calibri" w:hAnsi="Calibri" w:cs="Calibri"/>
          <w:lang w:val="en-GB"/>
        </w:rPr>
        <w:t xml:space="preserve">, assuming full participation, is expected to amount to </w:t>
      </w:r>
      <w:r w:rsidR="00581C90">
        <w:rPr>
          <w:rFonts w:ascii="Calibri" w:hAnsi="Calibri" w:cs="Calibri"/>
          <w:lang w:val="en-GB"/>
        </w:rPr>
        <w:t xml:space="preserve">approximately </w:t>
      </w:r>
      <w:r w:rsidR="006C3BD0">
        <w:rPr>
          <w:rFonts w:ascii="Calibri" w:hAnsi="Calibri" w:cs="Calibri"/>
          <w:lang w:val="en-GB"/>
        </w:rPr>
        <w:t>KSEK</w:t>
      </w:r>
      <w:r w:rsidR="006C3CCC" w:rsidRPr="006C3CCC">
        <w:rPr>
          <w:rFonts w:ascii="Calibri" w:hAnsi="Calibri" w:cs="Calibri"/>
          <w:lang w:val="en-GB"/>
        </w:rPr>
        <w:t xml:space="preserve"> </w:t>
      </w:r>
      <w:r w:rsidR="006C3BD0">
        <w:rPr>
          <w:rFonts w:ascii="Calibri" w:hAnsi="Calibri" w:cs="Calibri"/>
          <w:lang w:val="en-GB"/>
        </w:rPr>
        <w:t>1,</w:t>
      </w:r>
      <w:r w:rsidR="00581C90">
        <w:rPr>
          <w:rFonts w:ascii="Calibri" w:hAnsi="Calibri" w:cs="Calibri"/>
          <w:lang w:val="en-GB"/>
        </w:rPr>
        <w:t>4</w:t>
      </w:r>
      <w:r w:rsidR="006C3BD0">
        <w:rPr>
          <w:rFonts w:ascii="Calibri" w:hAnsi="Calibri" w:cs="Calibri"/>
          <w:lang w:val="en-GB"/>
        </w:rPr>
        <w:t>33</w:t>
      </w:r>
      <w:r>
        <w:rPr>
          <w:rFonts w:ascii="Calibri" w:hAnsi="Calibri" w:cs="Calibri"/>
          <w:lang w:val="en-GB"/>
        </w:rPr>
        <w:t xml:space="preserve"> </w:t>
      </w:r>
      <w:r w:rsidR="006C3CCC" w:rsidRPr="006C3CCC">
        <w:rPr>
          <w:rFonts w:ascii="Calibri" w:hAnsi="Calibri" w:cs="Calibri"/>
          <w:lang w:val="en-GB"/>
        </w:rPr>
        <w:t>during a period of three years.</w:t>
      </w:r>
      <w:r w:rsidR="00BD0CA1" w:rsidRPr="00BD0CA1">
        <w:rPr>
          <w:rFonts w:ascii="Calibri" w:hAnsi="Calibri" w:cs="Calibri"/>
          <w:lang w:val="en-GB"/>
        </w:rPr>
        <w:t xml:space="preserve"> </w:t>
      </w:r>
      <w:r w:rsidR="00BD0CA1" w:rsidRPr="006C3CCC">
        <w:rPr>
          <w:rFonts w:ascii="Calibri" w:hAnsi="Calibri" w:cs="Calibri"/>
          <w:lang w:val="en-GB"/>
        </w:rPr>
        <w:t xml:space="preserve">As a result of the scheme for the subsidy, </w:t>
      </w:r>
      <w:proofErr w:type="spellStart"/>
      <w:r w:rsidR="00BD0CA1" w:rsidRPr="006C3CCC">
        <w:rPr>
          <w:rFonts w:ascii="Calibri" w:hAnsi="Calibri" w:cs="Calibri"/>
          <w:lang w:val="en-GB"/>
        </w:rPr>
        <w:t>Xspray</w:t>
      </w:r>
      <w:proofErr w:type="spellEnd"/>
      <w:r w:rsidR="00BD0CA1" w:rsidRPr="006C3CCC">
        <w:rPr>
          <w:rFonts w:ascii="Calibri" w:hAnsi="Calibri" w:cs="Calibri"/>
          <w:lang w:val="en-GB"/>
        </w:rPr>
        <w:t xml:space="preserve"> Pharma's negative cash flow for paid subsidies and for social contributions on paid subsidies is expected to correspond to the positive cash flow in the form of payment of option premiums from the participants.</w:t>
      </w:r>
    </w:p>
    <w:p w14:paraId="52453424" w14:textId="77777777" w:rsidR="006C3CCC" w:rsidRPr="006C3CCC" w:rsidRDefault="006C3CCC" w:rsidP="006C3CCC">
      <w:pPr>
        <w:pStyle w:val="BodyText"/>
        <w:kinsoku w:val="0"/>
        <w:overflowPunct w:val="0"/>
        <w:spacing w:before="200" w:line="288" w:lineRule="auto"/>
        <w:ind w:right="113"/>
        <w:jc w:val="both"/>
        <w:rPr>
          <w:rFonts w:ascii="Calibri" w:hAnsi="Calibri" w:cs="Calibri"/>
          <w:i/>
          <w:lang w:val="en-GB"/>
        </w:rPr>
      </w:pPr>
      <w:r w:rsidRPr="006C3CCC">
        <w:rPr>
          <w:rFonts w:ascii="Calibri" w:hAnsi="Calibri" w:cs="Calibri"/>
          <w:i/>
          <w:lang w:val="en-GB"/>
        </w:rPr>
        <w:t xml:space="preserve">Preparation of the matter </w:t>
      </w:r>
    </w:p>
    <w:p w14:paraId="43EE1787" w14:textId="1AD9D6DE" w:rsidR="006C3CCC" w:rsidRDefault="00A75351" w:rsidP="006C3CCC">
      <w:pPr>
        <w:pStyle w:val="BodyText"/>
        <w:kinsoku w:val="0"/>
        <w:overflowPunct w:val="0"/>
        <w:spacing w:before="200" w:line="288" w:lineRule="auto"/>
        <w:ind w:right="113"/>
        <w:jc w:val="both"/>
        <w:rPr>
          <w:rFonts w:ascii="Calibri" w:hAnsi="Calibri" w:cs="Calibri"/>
          <w:lang w:val="en-GB"/>
        </w:rPr>
      </w:pPr>
      <w:r>
        <w:rPr>
          <w:rFonts w:ascii="Calibri" w:hAnsi="Calibri" w:cs="Calibri"/>
          <w:lang w:val="en-GB"/>
        </w:rPr>
        <w:t>The principles of LTI 2021</w:t>
      </w:r>
      <w:r w:rsidR="006C3CCC" w:rsidRPr="006C3CCC">
        <w:rPr>
          <w:rFonts w:ascii="Calibri" w:hAnsi="Calibri" w:cs="Calibri"/>
          <w:lang w:val="en-GB"/>
        </w:rPr>
        <w:t xml:space="preserve"> have been prepared by the Board of Directors of the company. The proposal has been prepared with the assistance of external advisors and after consultation with shareholders. </w:t>
      </w:r>
    </w:p>
    <w:p w14:paraId="200976B4" w14:textId="77777777" w:rsidR="006331D8" w:rsidRPr="006331D8" w:rsidRDefault="006331D8" w:rsidP="006331D8">
      <w:pPr>
        <w:pStyle w:val="BodyText"/>
        <w:kinsoku w:val="0"/>
        <w:overflowPunct w:val="0"/>
        <w:spacing w:before="200" w:line="288" w:lineRule="auto"/>
        <w:ind w:right="113"/>
        <w:jc w:val="both"/>
        <w:rPr>
          <w:rFonts w:ascii="Calibri" w:hAnsi="Calibri" w:cs="Calibri"/>
          <w:i/>
          <w:lang w:val="en-GB"/>
        </w:rPr>
      </w:pPr>
      <w:r w:rsidRPr="006331D8">
        <w:rPr>
          <w:rFonts w:ascii="Calibri" w:hAnsi="Calibri" w:cs="Calibri"/>
          <w:i/>
          <w:lang w:val="en-GB"/>
        </w:rPr>
        <w:t xml:space="preserve">Other share-related incentive programs etc. </w:t>
      </w:r>
    </w:p>
    <w:p w14:paraId="261B9702" w14:textId="3FDCA5F8" w:rsidR="006C3CCC" w:rsidRPr="006C3CCC" w:rsidRDefault="006C3CCC" w:rsidP="006C3CCC">
      <w:pPr>
        <w:pStyle w:val="BodyText"/>
        <w:kinsoku w:val="0"/>
        <w:overflowPunct w:val="0"/>
        <w:spacing w:before="200" w:line="288" w:lineRule="auto"/>
        <w:ind w:right="113"/>
        <w:jc w:val="both"/>
        <w:rPr>
          <w:rFonts w:ascii="Calibri" w:hAnsi="Calibri" w:cs="Calibri"/>
          <w:lang w:val="en-GB"/>
        </w:rPr>
      </w:pPr>
      <w:r w:rsidRPr="006C3CCC">
        <w:rPr>
          <w:rFonts w:ascii="Calibri" w:hAnsi="Calibri" w:cs="Calibri"/>
          <w:lang w:val="en-GB"/>
        </w:rPr>
        <w:t>For a description of the company’s other long-term incent</w:t>
      </w:r>
      <w:r w:rsidR="00A75351">
        <w:rPr>
          <w:rFonts w:ascii="Calibri" w:hAnsi="Calibri" w:cs="Calibri"/>
          <w:lang w:val="en-GB"/>
        </w:rPr>
        <w:t xml:space="preserve">ive programs, please see </w:t>
      </w:r>
      <w:bookmarkStart w:id="0" w:name="_GoBack"/>
      <w:r w:rsidR="00A75351">
        <w:rPr>
          <w:rFonts w:ascii="Calibri" w:hAnsi="Calibri" w:cs="Calibri"/>
          <w:lang w:val="en-GB"/>
        </w:rPr>
        <w:t>note</w:t>
      </w:r>
      <w:bookmarkEnd w:id="0"/>
      <w:r w:rsidR="00A75351">
        <w:rPr>
          <w:rFonts w:ascii="Calibri" w:hAnsi="Calibri" w:cs="Calibri"/>
          <w:lang w:val="en-GB"/>
        </w:rPr>
        <w:t xml:space="preserve"> </w:t>
      </w:r>
      <w:r w:rsidR="009E44DE">
        <w:rPr>
          <w:rFonts w:ascii="Calibri" w:hAnsi="Calibri" w:cs="Calibri"/>
          <w:lang w:val="en-GB"/>
        </w:rPr>
        <w:t>7</w:t>
      </w:r>
      <w:r w:rsidRPr="006C3CCC">
        <w:rPr>
          <w:rFonts w:ascii="Calibri" w:hAnsi="Calibri" w:cs="Calibri"/>
          <w:lang w:val="en-GB"/>
        </w:rPr>
        <w:t xml:space="preserve"> in </w:t>
      </w:r>
      <w:proofErr w:type="spellStart"/>
      <w:r w:rsidRPr="006C3CCC">
        <w:rPr>
          <w:rFonts w:ascii="Calibri" w:hAnsi="Calibri" w:cs="Calibri"/>
          <w:lang w:val="en-GB"/>
        </w:rPr>
        <w:t>Xspray</w:t>
      </w:r>
      <w:proofErr w:type="spellEnd"/>
      <w:r w:rsidRPr="006C3CCC">
        <w:rPr>
          <w:rFonts w:ascii="Calibri" w:hAnsi="Calibri" w:cs="Calibri"/>
          <w:lang w:val="en-GB"/>
        </w:rPr>
        <w:t xml:space="preserve"> Pharma’s annual report </w:t>
      </w:r>
      <w:r w:rsidR="00A75351">
        <w:rPr>
          <w:rFonts w:ascii="Calibri" w:hAnsi="Calibri" w:cs="Calibri"/>
          <w:lang w:val="en-GB"/>
        </w:rPr>
        <w:t>2020</w:t>
      </w:r>
      <w:r w:rsidRPr="006C3CCC">
        <w:rPr>
          <w:rFonts w:ascii="Calibri" w:hAnsi="Calibri" w:cs="Calibri"/>
          <w:lang w:val="en-GB"/>
        </w:rPr>
        <w:t xml:space="preserve"> and the company’s website, www.xspraypharma.com.</w:t>
      </w:r>
    </w:p>
    <w:p w14:paraId="0B7CE35F" w14:textId="77777777" w:rsidR="006C3CCC" w:rsidRPr="006C3CCC" w:rsidRDefault="006C3CCC" w:rsidP="006C3CCC">
      <w:pPr>
        <w:spacing w:line="288" w:lineRule="auto"/>
        <w:jc w:val="center"/>
        <w:rPr>
          <w:lang w:val="en-US"/>
        </w:rPr>
      </w:pPr>
      <w:r w:rsidRPr="006C3CCC">
        <w:rPr>
          <w:lang w:val="en-US"/>
        </w:rPr>
        <w:t>_________________</w:t>
      </w:r>
    </w:p>
    <w:p w14:paraId="0C7922CA" w14:textId="62BB040D" w:rsidR="006C3CCC" w:rsidRPr="00B35B7E" w:rsidRDefault="006C3CCC" w:rsidP="006C3CCC">
      <w:pPr>
        <w:spacing w:after="0" w:line="240" w:lineRule="auto"/>
        <w:rPr>
          <w:rFonts w:ascii="Calibri" w:eastAsia="Times New Roman" w:hAnsi="Calibri" w:cs="Calibri"/>
          <w:i/>
          <w:color w:val="auto"/>
          <w:lang w:val="en-US" w:eastAsia="zh-CN"/>
        </w:rPr>
      </w:pPr>
      <w:r w:rsidRPr="006C3CCC">
        <w:rPr>
          <w:rFonts w:ascii="Calibri" w:eastAsia="Times New Roman" w:hAnsi="Calibri" w:cs="Calibri"/>
          <w:i/>
          <w:color w:val="auto"/>
          <w:lang w:val="en-US" w:eastAsia="zh-CN"/>
        </w:rPr>
        <w:t>Majority requirements</w:t>
      </w:r>
    </w:p>
    <w:p w14:paraId="1E3849B8" w14:textId="77777777" w:rsidR="006C3CCC" w:rsidRPr="006C3CCC" w:rsidRDefault="006C3CCC">
      <w:pPr>
        <w:spacing w:before="240" w:after="0" w:line="240" w:lineRule="auto"/>
        <w:rPr>
          <w:rFonts w:asciiTheme="majorHAnsi" w:eastAsiaTheme="majorEastAsia" w:hAnsiTheme="majorHAnsi" w:cstheme="majorBidi"/>
          <w:bCs/>
          <w:color w:val="000000" w:themeColor="text1"/>
          <w:sz w:val="18"/>
          <w:szCs w:val="28"/>
          <w:lang w:val="en-US"/>
        </w:rPr>
      </w:pPr>
      <w:r>
        <w:rPr>
          <w:rFonts w:ascii="Calibri" w:eastAsia="Times New Roman" w:hAnsi="Calibri" w:cs="Calibri"/>
          <w:iCs/>
          <w:color w:val="auto"/>
          <w:lang w:val="en-US" w:eastAsia="zh-CN"/>
        </w:rPr>
        <w:t>A r</w:t>
      </w:r>
      <w:r w:rsidRPr="006C3CCC">
        <w:rPr>
          <w:rFonts w:ascii="Calibri" w:eastAsia="Times New Roman" w:hAnsi="Calibri" w:cs="Calibri"/>
          <w:iCs/>
          <w:color w:val="auto"/>
          <w:lang w:val="en-US" w:eastAsia="zh-CN"/>
        </w:rPr>
        <w:t>esolution in accordance with the proposal above requires approval of at least nine tenths (9/10) of the shares represented and votes cast at the general meeting.</w:t>
      </w:r>
      <w:r w:rsidRPr="006C3CCC">
        <w:rPr>
          <w:rFonts w:asciiTheme="majorHAnsi" w:eastAsiaTheme="majorEastAsia" w:hAnsiTheme="majorHAnsi" w:cstheme="majorBidi"/>
          <w:bCs/>
          <w:color w:val="000000" w:themeColor="text1"/>
          <w:sz w:val="18"/>
          <w:szCs w:val="28"/>
          <w:lang w:val="en-US"/>
        </w:rPr>
        <w:br w:type="page"/>
      </w:r>
    </w:p>
    <w:p w14:paraId="7070E35E" w14:textId="77777777" w:rsidR="007E0052" w:rsidRPr="00CA45C5" w:rsidRDefault="007E0052" w:rsidP="0080211F">
      <w:pPr>
        <w:keepNext/>
        <w:keepLines/>
        <w:tabs>
          <w:tab w:val="left" w:pos="567"/>
        </w:tabs>
        <w:spacing w:before="480" w:after="0"/>
        <w:outlineLvl w:val="0"/>
        <w:rPr>
          <w:rFonts w:ascii="Calibri" w:eastAsiaTheme="majorEastAsia" w:hAnsi="Calibri" w:cs="Calibri"/>
          <w:bCs/>
          <w:i/>
          <w:color w:val="000000" w:themeColor="text1"/>
          <w:lang w:val="en-GB"/>
        </w:rPr>
      </w:pPr>
      <w:r w:rsidRPr="00CA45C5">
        <w:rPr>
          <w:rFonts w:ascii="Calibri" w:eastAsiaTheme="majorEastAsia" w:hAnsi="Calibri" w:cs="Calibri"/>
          <w:bCs/>
          <w:i/>
          <w:color w:val="000000" w:themeColor="text1"/>
          <w:lang w:val="en-GB"/>
        </w:rPr>
        <w:lastRenderedPageBreak/>
        <w:t>N.B. The English text is an in-house translation.</w:t>
      </w:r>
    </w:p>
    <w:p w14:paraId="35CF90F3" w14:textId="77777777" w:rsidR="007E0052" w:rsidRPr="00CA45C5" w:rsidRDefault="007E0052" w:rsidP="00FC5981">
      <w:pPr>
        <w:keepNext/>
        <w:spacing w:after="0" w:line="240" w:lineRule="auto"/>
        <w:jc w:val="right"/>
        <w:outlineLvl w:val="0"/>
        <w:rPr>
          <w:rFonts w:ascii="Calibri" w:eastAsiaTheme="majorEastAsia" w:hAnsi="Calibri" w:cs="Calibri"/>
          <w:b/>
          <w:bCs/>
        </w:rPr>
      </w:pPr>
      <w:r w:rsidRPr="00CA45C5">
        <w:rPr>
          <w:rFonts w:ascii="Calibri" w:eastAsiaTheme="majorEastAsia" w:hAnsi="Calibri" w:cs="Calibri"/>
          <w:b/>
          <w:bCs/>
        </w:rPr>
        <w:t xml:space="preserve">Bilaga </w:t>
      </w:r>
      <w:proofErr w:type="gramStart"/>
      <w:r w:rsidRPr="00CA45C5">
        <w:rPr>
          <w:rFonts w:ascii="Calibri" w:eastAsiaTheme="majorEastAsia" w:hAnsi="Calibri" w:cs="Calibri"/>
          <w:b/>
          <w:bCs/>
        </w:rPr>
        <w:t xml:space="preserve">A / </w:t>
      </w:r>
      <w:r w:rsidRPr="00CA45C5">
        <w:rPr>
          <w:rFonts w:ascii="Calibri" w:eastAsiaTheme="majorEastAsia" w:hAnsi="Calibri" w:cs="Calibri"/>
          <w:b/>
          <w:bCs/>
          <w:i/>
        </w:rPr>
        <w:t>Appendix</w:t>
      </w:r>
      <w:proofErr w:type="gramEnd"/>
      <w:r w:rsidRPr="00CA45C5">
        <w:rPr>
          <w:rFonts w:ascii="Calibri" w:eastAsiaTheme="majorEastAsia" w:hAnsi="Calibri" w:cs="Calibri"/>
          <w:b/>
          <w:bCs/>
        </w:rPr>
        <w:t xml:space="preserve"> A</w:t>
      </w:r>
    </w:p>
    <w:p w14:paraId="1A605CD5" w14:textId="4E293A0D" w:rsidR="007E0052" w:rsidRPr="00CA45C5" w:rsidRDefault="007E0052" w:rsidP="0080211F">
      <w:pPr>
        <w:autoSpaceDE w:val="0"/>
        <w:autoSpaceDN w:val="0"/>
        <w:adjustRightInd w:val="0"/>
        <w:spacing w:after="0" w:line="240" w:lineRule="auto"/>
        <w:rPr>
          <w:rFonts w:ascii="Calibri" w:eastAsia="Times New Roman" w:hAnsi="Calibri" w:cs="Calibri"/>
          <w:b/>
          <w:bCs/>
          <w:i/>
          <w:iCs/>
          <w:color w:val="auto"/>
        </w:rPr>
      </w:pPr>
    </w:p>
    <w:p w14:paraId="29726F93" w14:textId="77777777" w:rsidR="004E00D8" w:rsidRPr="00CA45C5" w:rsidRDefault="004E00D8" w:rsidP="004E00D8">
      <w:pPr>
        <w:autoSpaceDE w:val="0"/>
        <w:autoSpaceDN w:val="0"/>
        <w:adjustRightInd w:val="0"/>
        <w:spacing w:after="0" w:line="240" w:lineRule="auto"/>
        <w:rPr>
          <w:rFonts w:ascii="Calibri" w:eastAsia="Times New Roman" w:hAnsi="Calibri" w:cs="Calibri"/>
          <w:b/>
          <w:bCs/>
          <w:color w:val="auto"/>
        </w:rPr>
      </w:pPr>
      <w:r w:rsidRPr="00CA45C5">
        <w:rPr>
          <w:rFonts w:ascii="Calibri" w:eastAsia="Times New Roman" w:hAnsi="Calibri" w:cs="Calibri"/>
          <w:b/>
          <w:bCs/>
          <w:color w:val="auto"/>
        </w:rPr>
        <w:t>Beslut om emission av teckningsoptioner</w:t>
      </w:r>
    </w:p>
    <w:p w14:paraId="262F1C44" w14:textId="77777777" w:rsidR="004E00D8" w:rsidRPr="00CA45C5" w:rsidRDefault="004E00D8" w:rsidP="004E00D8">
      <w:pPr>
        <w:autoSpaceDE w:val="0"/>
        <w:autoSpaceDN w:val="0"/>
        <w:adjustRightInd w:val="0"/>
        <w:spacing w:after="0" w:line="240" w:lineRule="auto"/>
        <w:rPr>
          <w:rFonts w:ascii="Calibri" w:eastAsia="Times New Roman" w:hAnsi="Calibri" w:cs="Calibri"/>
          <w:b/>
          <w:bCs/>
          <w:i/>
          <w:iCs/>
          <w:color w:val="auto"/>
        </w:rPr>
      </w:pPr>
      <w:r w:rsidRPr="00CA45C5">
        <w:rPr>
          <w:rFonts w:ascii="Calibri" w:eastAsia="Times New Roman" w:hAnsi="Calibri" w:cs="Calibri"/>
          <w:b/>
          <w:bCs/>
          <w:i/>
          <w:iCs/>
          <w:color w:val="auto"/>
        </w:rPr>
        <w:t xml:space="preserve">Resolution to </w:t>
      </w:r>
      <w:proofErr w:type="spellStart"/>
      <w:r w:rsidRPr="00CA45C5">
        <w:rPr>
          <w:rFonts w:ascii="Calibri" w:eastAsia="Times New Roman" w:hAnsi="Calibri" w:cs="Calibri"/>
          <w:b/>
          <w:bCs/>
          <w:i/>
          <w:iCs/>
          <w:color w:val="auto"/>
        </w:rPr>
        <w:t>issue</w:t>
      </w:r>
      <w:proofErr w:type="spellEnd"/>
      <w:r w:rsidRPr="00CA45C5">
        <w:rPr>
          <w:rFonts w:ascii="Calibri" w:eastAsia="Times New Roman" w:hAnsi="Calibri" w:cs="Calibri"/>
          <w:b/>
          <w:bCs/>
          <w:i/>
          <w:iCs/>
          <w:color w:val="auto"/>
        </w:rPr>
        <w:t xml:space="preserve"> </w:t>
      </w:r>
      <w:proofErr w:type="spellStart"/>
      <w:r w:rsidRPr="00CA45C5">
        <w:rPr>
          <w:rFonts w:ascii="Calibri" w:eastAsia="Times New Roman" w:hAnsi="Calibri" w:cs="Calibri"/>
          <w:b/>
          <w:bCs/>
          <w:i/>
          <w:iCs/>
          <w:color w:val="auto"/>
        </w:rPr>
        <w:t>warrants</w:t>
      </w:r>
      <w:proofErr w:type="spellEnd"/>
    </w:p>
    <w:p w14:paraId="785C2994" w14:textId="77777777" w:rsidR="004E00D8" w:rsidRPr="00CA45C5" w:rsidRDefault="004E00D8" w:rsidP="004E00D8">
      <w:pPr>
        <w:autoSpaceDE w:val="0"/>
        <w:autoSpaceDN w:val="0"/>
        <w:adjustRightInd w:val="0"/>
        <w:spacing w:after="0" w:line="240" w:lineRule="auto"/>
        <w:rPr>
          <w:rFonts w:ascii="Calibri" w:eastAsia="Times New Roman" w:hAnsi="Calibri" w:cs="Calibri"/>
          <w:b/>
          <w:bCs/>
          <w:i/>
          <w:iCs/>
          <w:color w:val="auto"/>
        </w:rPr>
      </w:pPr>
    </w:p>
    <w:p w14:paraId="02B3FA8C" w14:textId="77777777" w:rsidR="004E00D8" w:rsidRPr="00CA45C5" w:rsidRDefault="004E00D8" w:rsidP="004E00D8">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 xml:space="preserve">Styrelsen föreslår att bolagsstämman beslutar om emission av högst </w:t>
      </w:r>
      <w:r>
        <w:rPr>
          <w:rFonts w:ascii="Calibri" w:hAnsi="Calibri" w:cs="Calibri"/>
        </w:rPr>
        <w:t>195 725</w:t>
      </w:r>
      <w:r>
        <w:rPr>
          <w:rFonts w:ascii="Calibri" w:eastAsia="Times New Roman" w:hAnsi="Calibri" w:cs="Calibri"/>
          <w:color w:val="auto"/>
        </w:rPr>
        <w:t xml:space="preserve"> </w:t>
      </w:r>
      <w:r w:rsidRPr="00CA45C5">
        <w:rPr>
          <w:rFonts w:ascii="Calibri" w:eastAsia="Times New Roman" w:hAnsi="Calibri" w:cs="Calibri"/>
          <w:color w:val="auto"/>
        </w:rPr>
        <w:t>teckningsoptioner.</w:t>
      </w:r>
    </w:p>
    <w:p w14:paraId="4D9F7000" w14:textId="77777777" w:rsidR="004E00D8" w:rsidRPr="00CA45C5" w:rsidRDefault="004E00D8" w:rsidP="004E00D8">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The board of directors proposes that the general meeting resolves to issue not more </w:t>
      </w:r>
      <w:r w:rsidRPr="001B7E2E">
        <w:rPr>
          <w:rFonts w:ascii="Calibri" w:eastAsia="Times New Roman" w:hAnsi="Calibri" w:cs="Calibri"/>
          <w:i/>
          <w:iCs/>
          <w:color w:val="auto"/>
          <w:lang w:val="en-US"/>
        </w:rPr>
        <w:t xml:space="preserve">than </w:t>
      </w:r>
      <w:r>
        <w:rPr>
          <w:rFonts w:ascii="Calibri" w:hAnsi="Calibri" w:cs="Calibri"/>
          <w:i/>
          <w:lang w:val="en-GB"/>
        </w:rPr>
        <w:t xml:space="preserve">195,725 </w:t>
      </w:r>
      <w:r w:rsidRPr="001B7E2E">
        <w:rPr>
          <w:rFonts w:ascii="Calibri" w:eastAsia="Times New Roman" w:hAnsi="Calibri" w:cs="Calibri"/>
          <w:i/>
          <w:iCs/>
          <w:color w:val="auto"/>
          <w:lang w:val="en-US"/>
        </w:rPr>
        <w:t>warrants.</w:t>
      </w:r>
    </w:p>
    <w:p w14:paraId="7898911B" w14:textId="77777777" w:rsidR="004E00D8" w:rsidRPr="00CA45C5" w:rsidRDefault="004E00D8" w:rsidP="004E00D8">
      <w:pPr>
        <w:autoSpaceDE w:val="0"/>
        <w:autoSpaceDN w:val="0"/>
        <w:adjustRightInd w:val="0"/>
        <w:spacing w:after="0" w:line="240" w:lineRule="auto"/>
        <w:rPr>
          <w:rFonts w:ascii="Calibri" w:eastAsia="Times New Roman" w:hAnsi="Calibri" w:cs="Calibri"/>
          <w:i/>
          <w:iCs/>
          <w:color w:val="auto"/>
          <w:lang w:val="en-US"/>
        </w:rPr>
      </w:pPr>
    </w:p>
    <w:p w14:paraId="1003B93D" w14:textId="77777777" w:rsidR="004E00D8" w:rsidRPr="00CA45C5" w:rsidRDefault="004E00D8" w:rsidP="004E00D8">
      <w:pPr>
        <w:numPr>
          <w:ilvl w:val="0"/>
          <w:numId w:val="18"/>
        </w:numPr>
        <w:autoSpaceDE w:val="0"/>
        <w:autoSpaceDN w:val="0"/>
        <w:adjustRightInd w:val="0"/>
        <w:spacing w:after="0" w:line="240" w:lineRule="auto"/>
        <w:ind w:left="284" w:hanging="284"/>
        <w:contextualSpacing/>
        <w:rPr>
          <w:rFonts w:ascii="Calibri" w:eastAsia="Times New Roman" w:hAnsi="Calibri" w:cs="Calibri"/>
          <w:i/>
          <w:iCs/>
          <w:color w:val="auto"/>
        </w:rPr>
      </w:pPr>
      <w:r w:rsidRPr="00CA45C5">
        <w:rPr>
          <w:rFonts w:ascii="Calibri" w:eastAsia="Times New Roman" w:hAnsi="Calibri" w:cs="Calibri"/>
          <w:color w:val="auto"/>
        </w:rPr>
        <w:t xml:space="preserve">Rätt att teckna teckningsoptioner ska, med avvikelse från aktieägarnas företrädesrätt, tillkomma </w:t>
      </w:r>
      <w:r>
        <w:rPr>
          <w:rFonts w:ascii="Calibri" w:eastAsia="Times New Roman" w:hAnsi="Calibri" w:cs="Calibri"/>
          <w:color w:val="auto"/>
        </w:rPr>
        <w:t>högst 26</w:t>
      </w:r>
      <w:r w:rsidRPr="00CA45C5">
        <w:rPr>
          <w:rFonts w:ascii="Calibri" w:eastAsia="Times New Roman" w:hAnsi="Calibri" w:cs="Calibri"/>
          <w:color w:val="auto"/>
        </w:rPr>
        <w:t xml:space="preserve"> anställda. </w:t>
      </w:r>
    </w:p>
    <w:p w14:paraId="79E61985" w14:textId="77777777" w:rsidR="004E00D8" w:rsidRPr="00CA45C5" w:rsidRDefault="004E00D8" w:rsidP="004E00D8">
      <w:pPr>
        <w:autoSpaceDE w:val="0"/>
        <w:autoSpaceDN w:val="0"/>
        <w:adjustRightInd w:val="0"/>
        <w:spacing w:after="0" w:line="240" w:lineRule="auto"/>
        <w:ind w:left="284"/>
        <w:contextualSpacing/>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With deviation from the shareholders’ pre-emptive rights, </w:t>
      </w:r>
      <w:r>
        <w:rPr>
          <w:rFonts w:ascii="Calibri" w:eastAsia="Times New Roman" w:hAnsi="Calibri" w:cs="Calibri"/>
          <w:i/>
          <w:iCs/>
          <w:color w:val="auto"/>
          <w:lang w:val="en-US"/>
        </w:rPr>
        <w:t>not more than 26</w:t>
      </w:r>
      <w:r w:rsidRPr="00CA45C5">
        <w:rPr>
          <w:rFonts w:ascii="Calibri" w:eastAsia="Times New Roman" w:hAnsi="Calibri" w:cs="Calibri"/>
          <w:i/>
          <w:iCs/>
          <w:color w:val="auto"/>
          <w:lang w:val="en-US"/>
        </w:rPr>
        <w:t xml:space="preserve"> employees </w:t>
      </w:r>
      <w:r w:rsidRPr="00CA45C5">
        <w:rPr>
          <w:rFonts w:ascii="Calibri" w:eastAsia="Times New Roman" w:hAnsi="Calibri" w:cs="Calibri"/>
          <w:i/>
          <w:iCs/>
          <w:color w:val="auto"/>
          <w:lang w:val="en-GB"/>
        </w:rPr>
        <w:t xml:space="preserve">shall be entitled to subscribe for warrants. </w:t>
      </w:r>
    </w:p>
    <w:p w14:paraId="0B6E04A5" w14:textId="77777777" w:rsidR="004E00D8" w:rsidRPr="00CA45C5" w:rsidRDefault="004E00D8" w:rsidP="004E00D8">
      <w:pPr>
        <w:autoSpaceDE w:val="0"/>
        <w:autoSpaceDN w:val="0"/>
        <w:adjustRightInd w:val="0"/>
        <w:spacing w:after="0" w:line="240" w:lineRule="auto"/>
        <w:ind w:left="284"/>
        <w:contextualSpacing/>
        <w:rPr>
          <w:rFonts w:ascii="Calibri" w:eastAsia="Times New Roman" w:hAnsi="Calibri" w:cs="Calibri"/>
          <w:i/>
          <w:iCs/>
          <w:color w:val="auto"/>
          <w:lang w:val="en-US"/>
        </w:rPr>
      </w:pPr>
    </w:p>
    <w:p w14:paraId="16B4F533" w14:textId="77777777" w:rsidR="004E00D8" w:rsidRPr="00CA45C5" w:rsidRDefault="004E00D8" w:rsidP="004E00D8">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lang w:eastAsia="zh-CN"/>
        </w:rPr>
        <w:t xml:space="preserve">Varje teckningsoption ger rätt att teckna en ny aktie i </w:t>
      </w:r>
      <w:proofErr w:type="spellStart"/>
      <w:r w:rsidRPr="00CA45C5">
        <w:rPr>
          <w:rFonts w:ascii="Calibri" w:eastAsia="Times New Roman" w:hAnsi="Calibri" w:cs="Calibri"/>
          <w:color w:val="auto"/>
          <w:lang w:eastAsia="zh-CN"/>
        </w:rPr>
        <w:t>Xspray</w:t>
      </w:r>
      <w:proofErr w:type="spellEnd"/>
      <w:r w:rsidRPr="00CA45C5">
        <w:rPr>
          <w:rFonts w:ascii="Calibri" w:eastAsia="Times New Roman" w:hAnsi="Calibri" w:cs="Calibri"/>
          <w:color w:val="auto"/>
          <w:lang w:eastAsia="zh-CN"/>
        </w:rPr>
        <w:t xml:space="preserve"> </w:t>
      </w:r>
      <w:proofErr w:type="spellStart"/>
      <w:r w:rsidRPr="00CA45C5">
        <w:rPr>
          <w:rFonts w:ascii="Calibri" w:eastAsia="Times New Roman" w:hAnsi="Calibri" w:cs="Calibri"/>
          <w:color w:val="auto"/>
          <w:lang w:eastAsia="zh-CN"/>
        </w:rPr>
        <w:t>Pharma</w:t>
      </w:r>
      <w:proofErr w:type="spellEnd"/>
      <w:r w:rsidRPr="00CA45C5">
        <w:rPr>
          <w:rFonts w:ascii="Calibri" w:eastAsia="Times New Roman" w:hAnsi="Calibri" w:cs="Calibri"/>
          <w:color w:val="auto"/>
          <w:lang w:eastAsia="zh-CN"/>
        </w:rPr>
        <w:t xml:space="preserve"> AB (publ) under tiden från och med den </w:t>
      </w:r>
      <w:r>
        <w:rPr>
          <w:rFonts w:ascii="Calibri" w:eastAsia="Times New Roman" w:hAnsi="Calibri" w:cs="Calibri"/>
          <w:color w:val="auto"/>
          <w:lang w:eastAsia="zh-CN"/>
        </w:rPr>
        <w:t>3 juni 2024</w:t>
      </w:r>
      <w:r w:rsidRPr="00CA45C5">
        <w:rPr>
          <w:rFonts w:ascii="Calibri" w:eastAsia="Times New Roman" w:hAnsi="Calibri" w:cs="Calibri"/>
          <w:color w:val="auto"/>
          <w:lang w:eastAsia="zh-CN"/>
        </w:rPr>
        <w:t xml:space="preserve"> till och med den </w:t>
      </w:r>
      <w:r>
        <w:rPr>
          <w:rFonts w:ascii="Calibri" w:eastAsia="Times New Roman" w:hAnsi="Calibri" w:cs="Calibri"/>
          <w:color w:val="auto"/>
          <w:lang w:eastAsia="zh-CN"/>
        </w:rPr>
        <w:t>15 juli 2024</w:t>
      </w:r>
      <w:r w:rsidRPr="00CA45C5">
        <w:rPr>
          <w:rFonts w:ascii="Calibri" w:eastAsia="Times New Roman" w:hAnsi="Calibri" w:cs="Calibri"/>
          <w:color w:val="auto"/>
          <w:lang w:eastAsia="zh-CN"/>
        </w:rPr>
        <w:t xml:space="preserve">, till en teckningskurs motsvarande 170 procent av den volymvägda genomsnittskursen för bolagets aktie under den närmaste perioden om fem handelsdagar omedelbart före erbjudandet om teckning av teckningsoptionerna, dock som minimum aktiens kvotvärde. </w:t>
      </w:r>
      <w:r w:rsidRPr="0053720E">
        <w:rPr>
          <w:rFonts w:ascii="Calibri" w:eastAsia="Times New Roman" w:hAnsi="Calibri" w:cs="Calibri"/>
          <w:color w:val="auto"/>
          <w:lang w:eastAsia="zh-CN"/>
        </w:rPr>
        <w:t xml:space="preserve">Den del av teckningskursen som överstiger aktiernas kvotvärde ska avsättas till den fria överkursfonden. </w:t>
      </w:r>
      <w:r w:rsidRPr="00CA45C5">
        <w:rPr>
          <w:rFonts w:ascii="Calibri" w:eastAsia="Times New Roman" w:hAnsi="Calibri" w:cs="Calibri"/>
          <w:color w:val="auto"/>
        </w:rPr>
        <w:t xml:space="preserve">Vid fullt utnyttjande av teckningsoptionerna kommer aktiekapitalet att öka med </w:t>
      </w:r>
      <w:r>
        <w:rPr>
          <w:rFonts w:ascii="Calibri" w:hAnsi="Calibri" w:cs="Calibri"/>
        </w:rPr>
        <w:t>195 725</w:t>
      </w:r>
      <w:r>
        <w:rPr>
          <w:rFonts w:ascii="Calibri" w:eastAsia="Calibri" w:hAnsi="Calibri" w:cs="Calibri"/>
          <w:lang w:eastAsia="en-GB"/>
        </w:rPr>
        <w:t xml:space="preserve"> </w:t>
      </w:r>
      <w:r w:rsidRPr="00CA45C5">
        <w:rPr>
          <w:rFonts w:ascii="Calibri" w:eastAsia="Times New Roman" w:hAnsi="Calibri" w:cs="Calibri"/>
          <w:color w:val="auto"/>
        </w:rPr>
        <w:t>kronor.</w:t>
      </w:r>
      <w:r>
        <w:rPr>
          <w:rFonts w:ascii="Calibri" w:eastAsia="Times New Roman" w:hAnsi="Calibri" w:cs="Calibri"/>
          <w:color w:val="auto"/>
        </w:rPr>
        <w:t xml:space="preserve"> </w:t>
      </w:r>
    </w:p>
    <w:p w14:paraId="372F7567" w14:textId="0C815C38" w:rsidR="004E00D8" w:rsidRPr="00CA45C5" w:rsidRDefault="004E00D8" w:rsidP="004E00D8">
      <w:pPr>
        <w:autoSpaceDE w:val="0"/>
        <w:autoSpaceDN w:val="0"/>
        <w:adjustRightInd w:val="0"/>
        <w:spacing w:after="0" w:line="240" w:lineRule="auto"/>
        <w:ind w:left="284"/>
        <w:rPr>
          <w:rFonts w:ascii="Calibri" w:eastAsia="Times New Roman" w:hAnsi="Calibri" w:cs="Calibri"/>
          <w:i/>
          <w:color w:val="auto"/>
          <w:lang w:val="en-US"/>
        </w:rPr>
      </w:pPr>
      <w:r w:rsidRPr="00CA45C5">
        <w:rPr>
          <w:rFonts w:ascii="Calibri" w:eastAsia="Times New Roman" w:hAnsi="Calibri" w:cs="Calibri"/>
          <w:i/>
          <w:color w:val="auto"/>
          <w:lang w:val="en-US"/>
        </w:rPr>
        <w:t xml:space="preserve">Each warrant shall entitle the holder to subscribe for one new share in </w:t>
      </w:r>
      <w:proofErr w:type="spellStart"/>
      <w:r w:rsidRPr="00CA45C5">
        <w:rPr>
          <w:rFonts w:ascii="Calibri" w:eastAsia="Times New Roman" w:hAnsi="Calibri" w:cs="Calibri"/>
          <w:i/>
          <w:color w:val="auto"/>
          <w:lang w:val="en-US"/>
        </w:rPr>
        <w:t>Xspray</w:t>
      </w:r>
      <w:proofErr w:type="spellEnd"/>
      <w:r w:rsidRPr="00CA45C5">
        <w:rPr>
          <w:rFonts w:ascii="Calibri" w:eastAsia="Times New Roman" w:hAnsi="Calibri" w:cs="Calibri"/>
          <w:i/>
          <w:color w:val="auto"/>
          <w:lang w:val="en-US"/>
        </w:rPr>
        <w:t xml:space="preserve"> Pharma AB (publ) during the period commencing on </w:t>
      </w:r>
      <w:r>
        <w:rPr>
          <w:rFonts w:ascii="Calibri" w:eastAsia="Times New Roman" w:hAnsi="Calibri" w:cs="Calibri"/>
          <w:i/>
          <w:color w:val="auto"/>
          <w:lang w:val="en-US"/>
        </w:rPr>
        <w:t>3 June 2024</w:t>
      </w:r>
      <w:r w:rsidRPr="00CA45C5">
        <w:rPr>
          <w:rFonts w:ascii="Calibri" w:eastAsia="Times New Roman" w:hAnsi="Calibri" w:cs="Calibri"/>
          <w:i/>
          <w:color w:val="auto"/>
          <w:lang w:val="en-US"/>
        </w:rPr>
        <w:t xml:space="preserve"> and up to and including </w:t>
      </w:r>
      <w:r>
        <w:rPr>
          <w:rFonts w:ascii="Calibri" w:eastAsia="Times New Roman" w:hAnsi="Calibri" w:cs="Calibri"/>
          <w:i/>
          <w:color w:val="auto"/>
          <w:lang w:val="en-US"/>
        </w:rPr>
        <w:t>15 July 2024</w:t>
      </w:r>
      <w:r w:rsidRPr="00CA45C5">
        <w:rPr>
          <w:rFonts w:ascii="Calibri" w:eastAsia="Times New Roman" w:hAnsi="Calibri" w:cs="Calibri"/>
          <w:i/>
          <w:color w:val="auto"/>
          <w:lang w:val="en-US"/>
        </w:rPr>
        <w:t xml:space="preserve">, at an exercise price equal to 170 percent of the volume-weighted average price of the company’s share during the period of five trading days falling immediately before the offer for subscription of the warrants, however as a minimum the quota value of the share. </w:t>
      </w:r>
      <w:r w:rsidRPr="0053720E">
        <w:rPr>
          <w:rFonts w:ascii="Calibri" w:eastAsia="Times New Roman" w:hAnsi="Calibri" w:cs="Calibri"/>
          <w:i/>
          <w:iCs/>
          <w:color w:val="auto"/>
          <w:lang w:val="en-US"/>
        </w:rPr>
        <w:t>The part of the subscription p</w:t>
      </w:r>
      <w:r>
        <w:rPr>
          <w:rFonts w:ascii="Calibri" w:eastAsia="Times New Roman" w:hAnsi="Calibri" w:cs="Calibri"/>
          <w:i/>
          <w:iCs/>
          <w:color w:val="auto"/>
          <w:lang w:val="en-US"/>
        </w:rPr>
        <w:t xml:space="preserve">rice which exceeds the shares’ </w:t>
      </w:r>
      <w:r w:rsidRPr="0053720E">
        <w:rPr>
          <w:rFonts w:ascii="Calibri" w:eastAsia="Times New Roman" w:hAnsi="Calibri" w:cs="Calibri"/>
          <w:i/>
          <w:iCs/>
          <w:color w:val="auto"/>
          <w:lang w:val="en-US"/>
        </w:rPr>
        <w:t xml:space="preserve">quota value shall be allocated to </w:t>
      </w:r>
      <w:r>
        <w:rPr>
          <w:rFonts w:ascii="Calibri" w:eastAsia="Times New Roman" w:hAnsi="Calibri" w:cs="Calibri"/>
          <w:i/>
          <w:iCs/>
          <w:color w:val="auto"/>
          <w:lang w:val="en-US"/>
        </w:rPr>
        <w:t>the free share premium reserve</w:t>
      </w:r>
      <w:r w:rsidR="00B542F2">
        <w:rPr>
          <w:rFonts w:ascii="Calibri" w:eastAsia="Times New Roman" w:hAnsi="Calibri" w:cs="Calibri"/>
          <w:i/>
          <w:iCs/>
          <w:color w:val="auto"/>
          <w:lang w:val="en-US"/>
        </w:rPr>
        <w:t>.</w:t>
      </w:r>
      <w:r w:rsidRPr="00CA45C5">
        <w:rPr>
          <w:rFonts w:ascii="Calibri" w:eastAsia="Times New Roman" w:hAnsi="Calibri" w:cs="Calibri"/>
          <w:i/>
          <w:color w:val="auto"/>
          <w:lang w:val="en-US"/>
        </w:rPr>
        <w:t xml:space="preserve"> If the warrants are completely exercised the share capital will </w:t>
      </w:r>
      <w:r w:rsidRPr="00D91F8B">
        <w:rPr>
          <w:rFonts w:ascii="Calibri" w:eastAsia="Times New Roman" w:hAnsi="Calibri" w:cs="Calibri"/>
          <w:i/>
          <w:color w:val="auto"/>
          <w:lang w:val="en-US"/>
        </w:rPr>
        <w:t xml:space="preserve">increase by SEK </w:t>
      </w:r>
      <w:r>
        <w:rPr>
          <w:rFonts w:ascii="Calibri" w:hAnsi="Calibri" w:cs="Calibri"/>
          <w:i/>
          <w:lang w:val="en-US"/>
        </w:rPr>
        <w:t>195,</w:t>
      </w:r>
      <w:r w:rsidRPr="00D91F8B">
        <w:rPr>
          <w:rFonts w:ascii="Calibri" w:hAnsi="Calibri" w:cs="Calibri"/>
          <w:i/>
          <w:lang w:val="en-US"/>
        </w:rPr>
        <w:t>725</w:t>
      </w:r>
      <w:r w:rsidRPr="00D91F8B">
        <w:rPr>
          <w:rFonts w:ascii="Calibri" w:eastAsia="Times New Roman" w:hAnsi="Calibri" w:cs="Calibri"/>
          <w:i/>
          <w:color w:val="auto"/>
          <w:lang w:val="en-US"/>
        </w:rPr>
        <w:t>.</w:t>
      </w:r>
      <w:r>
        <w:rPr>
          <w:rFonts w:ascii="Calibri" w:eastAsia="Times New Roman" w:hAnsi="Calibri" w:cs="Calibri"/>
          <w:i/>
          <w:color w:val="auto"/>
          <w:lang w:val="en-US"/>
        </w:rPr>
        <w:t xml:space="preserve"> </w:t>
      </w:r>
    </w:p>
    <w:p w14:paraId="32B7BC06" w14:textId="77777777" w:rsidR="004E00D8" w:rsidRPr="00CA45C5" w:rsidRDefault="004E00D8" w:rsidP="004E00D8">
      <w:pPr>
        <w:autoSpaceDE w:val="0"/>
        <w:autoSpaceDN w:val="0"/>
        <w:adjustRightInd w:val="0"/>
        <w:spacing w:after="0" w:line="240" w:lineRule="auto"/>
        <w:ind w:left="284"/>
        <w:rPr>
          <w:rFonts w:ascii="Calibri" w:eastAsia="Times New Roman" w:hAnsi="Calibri" w:cs="Calibri"/>
          <w:i/>
          <w:color w:val="auto"/>
          <w:lang w:val="en-US"/>
        </w:rPr>
      </w:pPr>
    </w:p>
    <w:p w14:paraId="4DB4F038" w14:textId="77777777" w:rsidR="004E00D8" w:rsidRPr="00CA45C5" w:rsidRDefault="004E00D8" w:rsidP="004E00D8">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lang w:eastAsia="zh-CN"/>
        </w:rPr>
      </w:pPr>
      <w:r w:rsidRPr="00CA45C5">
        <w:rPr>
          <w:rFonts w:ascii="Calibri" w:eastAsia="Times New Roman" w:hAnsi="Calibri" w:cs="Calibri"/>
          <w:color w:val="auto"/>
          <w:lang w:eastAsia="zh-CN"/>
        </w:rPr>
        <w:t xml:space="preserve">Teckning av teckningsoptioner ska ske senast den </w:t>
      </w:r>
      <w:r>
        <w:rPr>
          <w:rFonts w:ascii="Calibri" w:eastAsia="Times New Roman" w:hAnsi="Calibri" w:cs="Calibri"/>
          <w:color w:val="auto"/>
          <w:lang w:eastAsia="zh-CN"/>
        </w:rPr>
        <w:t>24 maj 2021</w:t>
      </w:r>
      <w:r w:rsidRPr="00CA45C5">
        <w:rPr>
          <w:rFonts w:ascii="Calibri" w:eastAsia="Times New Roman" w:hAnsi="Calibri" w:cs="Calibri"/>
          <w:color w:val="auto"/>
          <w:lang w:eastAsia="zh-CN"/>
        </w:rPr>
        <w:t>.</w:t>
      </w:r>
      <w:r w:rsidRPr="00CA45C5">
        <w:rPr>
          <w:rFonts w:ascii="Calibri" w:eastAsia="Times New Roman" w:hAnsi="Calibri" w:cs="Calibri"/>
          <w:color w:val="auto"/>
        </w:rPr>
        <w:t xml:space="preserve"> Styrelsen ska dock ha rätt att förlänga teckningstiden.</w:t>
      </w:r>
    </w:p>
    <w:p w14:paraId="31707D78" w14:textId="77777777" w:rsidR="004E00D8" w:rsidRPr="00CA45C5" w:rsidRDefault="004E00D8" w:rsidP="004E00D8">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 xml:space="preserve">The subscription for warrants shall be made no later than </w:t>
      </w:r>
      <w:r>
        <w:rPr>
          <w:rFonts w:ascii="Calibri" w:eastAsia="Times New Roman" w:hAnsi="Calibri" w:cs="Calibri"/>
          <w:i/>
          <w:color w:val="auto"/>
          <w:lang w:val="en-US"/>
        </w:rPr>
        <w:t>24 May 2021</w:t>
      </w:r>
      <w:r w:rsidRPr="00CA45C5">
        <w:rPr>
          <w:rFonts w:ascii="Calibri" w:eastAsia="Times New Roman" w:hAnsi="Calibri" w:cs="Calibri"/>
          <w:i/>
          <w:color w:val="auto"/>
          <w:lang w:val="en-US"/>
        </w:rPr>
        <w:t>. However, the board of directors shall have the right to extend the subscription period.</w:t>
      </w:r>
    </w:p>
    <w:p w14:paraId="438A385D" w14:textId="77777777" w:rsidR="004E00D8" w:rsidRPr="00CA45C5" w:rsidRDefault="004E00D8" w:rsidP="004E00D8">
      <w:pPr>
        <w:spacing w:after="0" w:line="240" w:lineRule="auto"/>
        <w:ind w:left="284"/>
        <w:rPr>
          <w:rFonts w:ascii="Calibri" w:eastAsia="Times New Roman" w:hAnsi="Calibri" w:cs="Calibri"/>
          <w:i/>
          <w:color w:val="auto"/>
          <w:lang w:val="en-GB"/>
        </w:rPr>
      </w:pPr>
    </w:p>
    <w:p w14:paraId="28A12479" w14:textId="77777777" w:rsidR="004E00D8" w:rsidRPr="00CA45C5" w:rsidRDefault="004E00D8" w:rsidP="004E00D8">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rPr>
        <w:t xml:space="preserve">Priset per teckningsoption ska motsvara ett beräknat marknadsvärde med tillämpning av Black &amp; Scholes värderingsmodell beräknat av ett oberoende värderingsinstitut. Betalning för teckningsoptionerna ska ske senast den </w:t>
      </w:r>
      <w:r>
        <w:rPr>
          <w:rFonts w:ascii="Calibri" w:eastAsia="Times New Roman" w:hAnsi="Calibri" w:cs="Calibri"/>
          <w:color w:val="auto"/>
        </w:rPr>
        <w:t>31 maj 2021</w:t>
      </w:r>
      <w:r w:rsidRPr="00CA45C5">
        <w:rPr>
          <w:rFonts w:ascii="Calibri" w:eastAsia="Times New Roman" w:hAnsi="Calibri" w:cs="Calibri"/>
          <w:color w:val="auto"/>
        </w:rPr>
        <w:t>. Styrelsen ska dock ha rätt att förlänga betalningstiden.</w:t>
      </w:r>
    </w:p>
    <w:p w14:paraId="490103E2" w14:textId="77777777" w:rsidR="004E00D8" w:rsidRPr="00CA45C5" w:rsidRDefault="004E00D8" w:rsidP="004E00D8">
      <w:pPr>
        <w:autoSpaceDE w:val="0"/>
        <w:autoSpaceDN w:val="0"/>
        <w:adjustRightInd w:val="0"/>
        <w:spacing w:after="0" w:line="240" w:lineRule="auto"/>
        <w:ind w:left="284"/>
        <w:contextualSpacing/>
        <w:rPr>
          <w:rFonts w:ascii="Calibri" w:eastAsia="Times New Roman" w:hAnsi="Calibri" w:cs="Calibri"/>
          <w:i/>
          <w:color w:val="auto"/>
          <w:lang w:val="en-GB"/>
        </w:rPr>
      </w:pPr>
      <w:r w:rsidRPr="00CA45C5">
        <w:rPr>
          <w:rFonts w:ascii="Calibri" w:eastAsia="Times New Roman" w:hAnsi="Calibri" w:cs="Calibri"/>
          <w:i/>
          <w:color w:val="auto"/>
          <w:lang w:val="en-GB"/>
        </w:rPr>
        <w:t xml:space="preserve">The price per warrant shall correspond to a calculated market price based on the Black &amp; Scholes valuation method, calculated by an independent valuation firm. Payment for the warrants shall be made no later than </w:t>
      </w:r>
      <w:r>
        <w:rPr>
          <w:rFonts w:ascii="Calibri" w:eastAsia="Times New Roman" w:hAnsi="Calibri" w:cs="Calibri"/>
          <w:i/>
          <w:color w:val="auto"/>
          <w:lang w:val="en-GB"/>
        </w:rPr>
        <w:t>31 May 2021</w:t>
      </w:r>
      <w:r w:rsidRPr="00CA45C5">
        <w:rPr>
          <w:rFonts w:ascii="Calibri" w:eastAsia="Times New Roman" w:hAnsi="Calibri" w:cs="Calibri"/>
          <w:i/>
          <w:color w:val="auto"/>
          <w:lang w:val="en-GB"/>
        </w:rPr>
        <w:t xml:space="preserve">. </w:t>
      </w:r>
      <w:r w:rsidRPr="00CA45C5">
        <w:rPr>
          <w:rFonts w:ascii="Calibri" w:eastAsia="Times New Roman" w:hAnsi="Calibri" w:cs="Calibri"/>
          <w:i/>
          <w:color w:val="auto"/>
          <w:lang w:val="en-US"/>
        </w:rPr>
        <w:t>However, the board of directors shall have the right to extend the payment period.</w:t>
      </w:r>
    </w:p>
    <w:p w14:paraId="46FECB58" w14:textId="77777777" w:rsidR="004E00D8" w:rsidRPr="00CA45C5" w:rsidRDefault="004E00D8" w:rsidP="004E00D8">
      <w:pPr>
        <w:autoSpaceDE w:val="0"/>
        <w:autoSpaceDN w:val="0"/>
        <w:adjustRightInd w:val="0"/>
        <w:spacing w:after="0" w:line="240" w:lineRule="auto"/>
        <w:rPr>
          <w:rFonts w:ascii="Calibri" w:eastAsia="Times New Roman" w:hAnsi="Calibri" w:cs="Calibri"/>
          <w:color w:val="auto"/>
          <w:lang w:val="en-US"/>
        </w:rPr>
      </w:pPr>
    </w:p>
    <w:p w14:paraId="37CBCB6E" w14:textId="77777777" w:rsidR="004E00D8" w:rsidRPr="00F6609F" w:rsidRDefault="004E00D8" w:rsidP="004E00D8">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F6609F">
        <w:rPr>
          <w:rFonts w:ascii="Calibri" w:eastAsia="Times New Roman" w:hAnsi="Calibri" w:cs="Calibri"/>
          <w:color w:val="auto"/>
        </w:rPr>
        <w:t xml:space="preserve">För teckningsoptionerna ska i övrigt gälla de villkor som framgår av </w:t>
      </w:r>
      <w:r w:rsidRPr="00F6609F">
        <w:rPr>
          <w:rFonts w:ascii="Calibri" w:eastAsia="Times New Roman" w:hAnsi="Calibri" w:cs="Calibri"/>
          <w:color w:val="auto"/>
          <w:u w:val="single"/>
        </w:rPr>
        <w:t>Bilaga B</w:t>
      </w:r>
      <w:r w:rsidRPr="00F6609F">
        <w:rPr>
          <w:rFonts w:ascii="Calibri" w:eastAsia="Times New Roman" w:hAnsi="Calibri" w:cs="Calibri"/>
          <w:color w:val="auto"/>
        </w:rPr>
        <w:t>.</w:t>
      </w:r>
    </w:p>
    <w:p w14:paraId="20481A59" w14:textId="77777777" w:rsidR="004E00D8" w:rsidRPr="00CA45C5" w:rsidRDefault="004E00D8" w:rsidP="004E00D8">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The warrants shall in all other respects be governed by the terms and conditions set forth</w:t>
      </w:r>
    </w:p>
    <w:p w14:paraId="09278494" w14:textId="77777777" w:rsidR="004E00D8" w:rsidRPr="00CA45C5" w:rsidRDefault="004E00D8" w:rsidP="004E00D8">
      <w:pPr>
        <w:autoSpaceDE w:val="0"/>
        <w:autoSpaceDN w:val="0"/>
        <w:adjustRightInd w:val="0"/>
        <w:spacing w:after="0" w:line="240" w:lineRule="auto"/>
        <w:ind w:left="284"/>
        <w:contextualSpacing/>
        <w:rPr>
          <w:rFonts w:ascii="Calibri" w:eastAsia="Times New Roman" w:hAnsi="Calibri" w:cs="Calibri"/>
          <w:i/>
          <w:color w:val="auto"/>
        </w:rPr>
      </w:pPr>
      <w:r w:rsidRPr="00CA45C5">
        <w:rPr>
          <w:rFonts w:ascii="Calibri" w:eastAsia="Times New Roman" w:hAnsi="Calibri" w:cs="Calibri"/>
          <w:i/>
          <w:color w:val="auto"/>
        </w:rPr>
        <w:t xml:space="preserve">in </w:t>
      </w:r>
      <w:r w:rsidRPr="00CA45C5">
        <w:rPr>
          <w:rFonts w:ascii="Calibri" w:eastAsia="Times New Roman" w:hAnsi="Calibri" w:cs="Calibri"/>
          <w:i/>
          <w:color w:val="auto"/>
          <w:u w:val="single"/>
        </w:rPr>
        <w:t>Appendix B</w:t>
      </w:r>
      <w:r w:rsidRPr="00CA45C5">
        <w:rPr>
          <w:rFonts w:ascii="Calibri" w:eastAsia="Times New Roman" w:hAnsi="Calibri" w:cs="Calibri"/>
          <w:i/>
          <w:color w:val="auto"/>
        </w:rPr>
        <w:t>.</w:t>
      </w:r>
    </w:p>
    <w:p w14:paraId="4C15D6BD" w14:textId="77777777" w:rsidR="004E00D8" w:rsidRPr="00CA45C5" w:rsidRDefault="004E00D8" w:rsidP="004E00D8">
      <w:pPr>
        <w:autoSpaceDE w:val="0"/>
        <w:autoSpaceDN w:val="0"/>
        <w:adjustRightInd w:val="0"/>
        <w:spacing w:after="0" w:line="240" w:lineRule="auto"/>
        <w:rPr>
          <w:rFonts w:ascii="Calibri" w:eastAsia="Times New Roman" w:hAnsi="Calibri" w:cs="Calibri"/>
          <w:i/>
          <w:iCs/>
          <w:color w:val="auto"/>
        </w:rPr>
      </w:pPr>
    </w:p>
    <w:p w14:paraId="7CDBFA9B" w14:textId="77777777" w:rsidR="004E00D8" w:rsidRPr="00CA45C5" w:rsidRDefault="004E00D8" w:rsidP="004E00D8">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Teckningskursen för teckningsoptionerna liksom antalet aktier som varje teckningsoption ger rätt</w:t>
      </w:r>
      <w:r>
        <w:rPr>
          <w:rFonts w:ascii="Calibri" w:eastAsia="Times New Roman" w:hAnsi="Calibri" w:cs="Calibri"/>
          <w:color w:val="auto"/>
        </w:rPr>
        <w:t xml:space="preserve"> </w:t>
      </w:r>
      <w:r w:rsidRPr="00CA45C5">
        <w:rPr>
          <w:rFonts w:ascii="Calibri" w:eastAsia="Times New Roman" w:hAnsi="Calibri" w:cs="Calibri"/>
          <w:color w:val="auto"/>
        </w:rPr>
        <w:t>att teckna kan bli föremål för justering enligt vad som fra</w:t>
      </w:r>
      <w:r>
        <w:rPr>
          <w:rFonts w:ascii="Calibri" w:eastAsia="Times New Roman" w:hAnsi="Calibri" w:cs="Calibri"/>
          <w:color w:val="auto"/>
        </w:rPr>
        <w:t>mgår av punkt 8 i villkoren för t</w:t>
      </w:r>
      <w:r w:rsidRPr="00CA45C5">
        <w:rPr>
          <w:rFonts w:ascii="Calibri" w:eastAsia="Times New Roman" w:hAnsi="Calibri" w:cs="Calibri"/>
          <w:color w:val="auto"/>
        </w:rPr>
        <w:t>eckningsoptionerna.</w:t>
      </w:r>
    </w:p>
    <w:p w14:paraId="1E2A065F" w14:textId="77777777" w:rsidR="004E00D8" w:rsidRPr="00CA45C5" w:rsidRDefault="004E00D8" w:rsidP="004E00D8">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lastRenderedPageBreak/>
        <w:t>The exercise price upon exercise of warrants and the number of shares to which each warrant provides an entitlement to subscribe may be adjusted in accordance with section 8 of the terms and conditions for warrants.</w:t>
      </w:r>
    </w:p>
    <w:p w14:paraId="4D4319F1" w14:textId="77777777" w:rsidR="004E00D8" w:rsidRPr="00CA45C5" w:rsidRDefault="004E00D8" w:rsidP="004E00D8">
      <w:pPr>
        <w:autoSpaceDE w:val="0"/>
        <w:autoSpaceDN w:val="0"/>
        <w:adjustRightInd w:val="0"/>
        <w:spacing w:after="0" w:line="240" w:lineRule="auto"/>
        <w:rPr>
          <w:rFonts w:ascii="Calibri" w:eastAsia="Times New Roman" w:hAnsi="Calibri" w:cs="Calibri"/>
          <w:color w:val="auto"/>
          <w:lang w:val="en-US"/>
        </w:rPr>
      </w:pPr>
    </w:p>
    <w:p w14:paraId="22470B91" w14:textId="77777777" w:rsidR="004E00D8" w:rsidRPr="00CA45C5" w:rsidRDefault="004E00D8" w:rsidP="004E00D8">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 xml:space="preserve">Skälet för avvikelsen från aktieägarnas företrädesrätt är att implementera ett incitamentsprogram för </w:t>
      </w:r>
      <w:r w:rsidRPr="00EC4796">
        <w:rPr>
          <w:rFonts w:ascii="Calibri" w:eastAsia="Times New Roman" w:hAnsi="Calibri" w:cs="Calibri"/>
          <w:color w:val="auto"/>
          <w:lang w:eastAsia="zh-CN"/>
        </w:rPr>
        <w:t xml:space="preserve">ledande befattningshavare och övriga personer som är anställda i bolaget, eller som under teckningstiden ingått avtal om anställning i </w:t>
      </w:r>
      <w:proofErr w:type="spellStart"/>
      <w:r w:rsidRPr="00EC4796">
        <w:rPr>
          <w:rFonts w:ascii="Calibri" w:eastAsia="Times New Roman" w:hAnsi="Calibri" w:cs="Calibri"/>
          <w:color w:val="auto"/>
          <w:lang w:eastAsia="zh-CN"/>
        </w:rPr>
        <w:t>Xspray</w:t>
      </w:r>
      <w:proofErr w:type="spellEnd"/>
      <w:r w:rsidRPr="00EC4796">
        <w:rPr>
          <w:rFonts w:ascii="Calibri" w:eastAsia="Times New Roman" w:hAnsi="Calibri" w:cs="Calibri"/>
          <w:color w:val="auto"/>
          <w:lang w:eastAsia="zh-CN"/>
        </w:rPr>
        <w:t xml:space="preserve"> </w:t>
      </w:r>
      <w:proofErr w:type="spellStart"/>
      <w:r w:rsidRPr="00EC4796">
        <w:rPr>
          <w:rFonts w:ascii="Calibri" w:eastAsia="Times New Roman" w:hAnsi="Calibri" w:cs="Calibri"/>
          <w:color w:val="auto"/>
          <w:lang w:eastAsia="zh-CN"/>
        </w:rPr>
        <w:t>Pharma</w:t>
      </w:r>
      <w:proofErr w:type="spellEnd"/>
      <w:r w:rsidRPr="00CA45C5">
        <w:rPr>
          <w:rFonts w:ascii="Calibri" w:eastAsia="Times New Roman" w:hAnsi="Calibri" w:cs="Calibri"/>
          <w:color w:val="auto"/>
        </w:rPr>
        <w:t>.</w:t>
      </w:r>
    </w:p>
    <w:p w14:paraId="43531B5A" w14:textId="1A938B6D" w:rsidR="00732A7D" w:rsidRPr="00CA45C5" w:rsidRDefault="004E00D8" w:rsidP="004E00D8">
      <w:pPr>
        <w:autoSpaceDE w:val="0"/>
        <w:autoSpaceDN w:val="0"/>
        <w:adjustRightInd w:val="0"/>
        <w:spacing w:after="0" w:line="240" w:lineRule="auto"/>
        <w:rPr>
          <w:rFonts w:ascii="Calibri" w:hAnsi="Calibri" w:cs="Calibri"/>
          <w:i/>
          <w:lang w:val="en-US"/>
        </w:rPr>
      </w:pPr>
      <w:r w:rsidRPr="00CA45C5">
        <w:rPr>
          <w:rFonts w:ascii="Calibri" w:eastAsia="Times New Roman" w:hAnsi="Calibri" w:cs="Calibri"/>
          <w:i/>
          <w:iCs/>
          <w:color w:val="auto"/>
          <w:lang w:val="en-US"/>
        </w:rPr>
        <w:t xml:space="preserve">The reason for the deviation from the shareholders’ pre-emptive rights is to implement an incentive program for </w:t>
      </w:r>
      <w:r w:rsidRPr="00EC4796">
        <w:rPr>
          <w:rFonts w:ascii="Calibri" w:eastAsia="Times New Roman" w:hAnsi="Calibri" w:cs="Calibri"/>
          <w:i/>
          <w:color w:val="auto"/>
          <w:lang w:val="en-US"/>
        </w:rPr>
        <w:t xml:space="preserve">senior executives and other persons who are employed by the company or has entered into employee agreements with </w:t>
      </w:r>
      <w:proofErr w:type="spellStart"/>
      <w:r w:rsidRPr="00EC4796">
        <w:rPr>
          <w:rFonts w:ascii="Calibri" w:eastAsia="Times New Roman" w:hAnsi="Calibri" w:cs="Calibri"/>
          <w:i/>
          <w:color w:val="auto"/>
          <w:lang w:val="en-US"/>
        </w:rPr>
        <w:t>Xspray</w:t>
      </w:r>
      <w:proofErr w:type="spellEnd"/>
      <w:r w:rsidRPr="00EC4796">
        <w:rPr>
          <w:rFonts w:ascii="Calibri" w:eastAsia="Times New Roman" w:hAnsi="Calibri" w:cs="Calibri"/>
          <w:i/>
          <w:color w:val="auto"/>
          <w:lang w:val="en-US"/>
        </w:rPr>
        <w:t xml:space="preserve"> Pharma during the subscription period</w:t>
      </w:r>
      <w:r w:rsidRPr="00CA45C5">
        <w:rPr>
          <w:rFonts w:ascii="Calibri" w:eastAsia="Times New Roman" w:hAnsi="Calibri" w:cs="Calibri"/>
          <w:i/>
          <w:iCs/>
          <w:color w:val="auto"/>
          <w:lang w:val="en-US"/>
        </w:rPr>
        <w:t>.</w:t>
      </w:r>
    </w:p>
    <w:sectPr w:rsidR="00732A7D" w:rsidRPr="00CA45C5" w:rsidSect="00732A7D">
      <w:headerReference w:type="default" r:id="rId8"/>
      <w:headerReference w:type="first" r:id="rId9"/>
      <w:footerReference w:type="first" r:id="rId10"/>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00E6" w14:textId="77777777" w:rsidR="002979D7" w:rsidRDefault="002979D7" w:rsidP="00B931DE">
      <w:r>
        <w:separator/>
      </w:r>
    </w:p>
  </w:endnote>
  <w:endnote w:type="continuationSeparator" w:id="0">
    <w:p w14:paraId="2206129F" w14:textId="77777777" w:rsidR="002979D7" w:rsidRDefault="002979D7" w:rsidP="00B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06ED" w14:textId="77777777" w:rsidR="002979D7" w:rsidRPr="00A76C26" w:rsidRDefault="002979D7" w:rsidP="00A76C26">
    <w:pPr>
      <w:pStyle w:val="Footer"/>
      <w:ind w:right="42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AEAD" w14:textId="77777777" w:rsidR="002979D7" w:rsidRDefault="002979D7" w:rsidP="00B931DE">
      <w:r>
        <w:separator/>
      </w:r>
    </w:p>
  </w:footnote>
  <w:footnote w:type="continuationSeparator" w:id="0">
    <w:p w14:paraId="40630413" w14:textId="77777777" w:rsidR="002979D7" w:rsidRDefault="002979D7" w:rsidP="00B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71B1" w14:textId="77777777" w:rsidR="002979D7" w:rsidRPr="00491733" w:rsidRDefault="002979D7" w:rsidP="00491733">
    <w:pPr>
      <w:pStyle w:val="Header"/>
    </w:pPr>
    <w:bookmarkStart w:id="1" w:name="bDraftHeader1"/>
    <w:bookmarkStart w:id="2" w:name="bDateHeader1"/>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46D8" w14:textId="77777777" w:rsidR="002979D7" w:rsidRPr="00491733" w:rsidRDefault="002979D7" w:rsidP="00491733">
    <w:pPr>
      <w:pStyle w:val="Header"/>
    </w:pPr>
    <w:bookmarkStart w:id="3" w:name="bDraftHeader"/>
    <w:bookmarkStart w:id="4" w:name="bDateHeade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AE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62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D0A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C2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808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A6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43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07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4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707A"/>
    <w:multiLevelType w:val="hybridMultilevel"/>
    <w:tmpl w:val="9684B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126F6857"/>
    <w:multiLevelType w:val="multilevel"/>
    <w:tmpl w:val="19E84146"/>
    <w:lvl w:ilvl="0">
      <w:start w:val="1"/>
      <w:numFmt w:val="decimal"/>
      <w:lvlText w:val="%1"/>
      <w:lvlJc w:val="left"/>
      <w:pPr>
        <w:ind w:left="1009" w:hanging="1009"/>
      </w:pPr>
      <w:rPr>
        <w:rFonts w:hint="default"/>
        <w:i w:val="0"/>
        <w:lang w:val="en-GB"/>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66051F"/>
    <w:multiLevelType w:val="multilevel"/>
    <w:tmpl w:val="326E249C"/>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A0F2D"/>
    <w:multiLevelType w:val="hybridMultilevel"/>
    <w:tmpl w:val="8C808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450062"/>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493128FF"/>
    <w:multiLevelType w:val="hybridMultilevel"/>
    <w:tmpl w:val="6CCA1E0E"/>
    <w:lvl w:ilvl="0" w:tplc="1EFAA076">
      <w:start w:val="1"/>
      <w:numFmt w:val="decimal"/>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8" w15:restartNumberingAfterBreak="0">
    <w:nsid w:val="4F0A6BE5"/>
    <w:multiLevelType w:val="hybridMultilevel"/>
    <w:tmpl w:val="091245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E66942"/>
    <w:multiLevelType w:val="hybridMultilevel"/>
    <w:tmpl w:val="73B20C80"/>
    <w:lvl w:ilvl="0" w:tplc="DBB64E48">
      <w:start w:val="1"/>
      <w:numFmt w:val="decimal"/>
      <w:lvlText w:val="%1."/>
      <w:lvlJc w:val="left"/>
      <w:pPr>
        <w:ind w:left="1080" w:hanging="360"/>
      </w:pPr>
      <w:rPr>
        <w:i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7FF499B"/>
    <w:multiLevelType w:val="multilevel"/>
    <w:tmpl w:val="326E249C"/>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8"/>
  </w:num>
  <w:num w:numId="15">
    <w:abstractNumId w:val="11"/>
  </w:num>
  <w:num w:numId="16">
    <w:abstractNumId w:val="16"/>
  </w:num>
  <w:num w:numId="17">
    <w:abstractNumId w:val="17"/>
  </w:num>
  <w:num w:numId="18">
    <w:abstractNumId w:val="19"/>
  </w:num>
  <w:num w:numId="19">
    <w:abstractNumId w:val="13"/>
  </w:num>
  <w:num w:numId="20">
    <w:abstractNumId w:val="20"/>
    <w:lvlOverride w:ilvl="1">
      <w:lvl w:ilvl="1">
        <w:start w:val="1"/>
        <w:numFmt w:val="decimal"/>
        <w:lvlText w:val="%1.%2"/>
        <w:lvlJc w:val="left"/>
        <w:pPr>
          <w:ind w:left="709" w:hanging="709"/>
        </w:pPr>
        <w:rPr>
          <w:rFonts w:hint="default"/>
          <w:i w:val="0"/>
        </w:rPr>
      </w:lvl>
    </w:lvlOverride>
  </w:num>
  <w:num w:numId="21">
    <w:abstractNumId w:val="21"/>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E4"/>
    <w:rsid w:val="00001EE3"/>
    <w:rsid w:val="000023D3"/>
    <w:rsid w:val="00005C4B"/>
    <w:rsid w:val="00006288"/>
    <w:rsid w:val="0001411E"/>
    <w:rsid w:val="00015B63"/>
    <w:rsid w:val="000249C9"/>
    <w:rsid w:val="000258EE"/>
    <w:rsid w:val="00026455"/>
    <w:rsid w:val="00026BCA"/>
    <w:rsid w:val="00026C16"/>
    <w:rsid w:val="000276B3"/>
    <w:rsid w:val="000317B6"/>
    <w:rsid w:val="0003572C"/>
    <w:rsid w:val="00042D57"/>
    <w:rsid w:val="00043AB6"/>
    <w:rsid w:val="000648E0"/>
    <w:rsid w:val="000654C1"/>
    <w:rsid w:val="00066BC1"/>
    <w:rsid w:val="00066F8C"/>
    <w:rsid w:val="000702D4"/>
    <w:rsid w:val="00076928"/>
    <w:rsid w:val="000800EA"/>
    <w:rsid w:val="00084E9E"/>
    <w:rsid w:val="0009065B"/>
    <w:rsid w:val="000909B2"/>
    <w:rsid w:val="0009351B"/>
    <w:rsid w:val="000941D4"/>
    <w:rsid w:val="00094ACF"/>
    <w:rsid w:val="000A2582"/>
    <w:rsid w:val="000A4433"/>
    <w:rsid w:val="000A5C34"/>
    <w:rsid w:val="000A61CF"/>
    <w:rsid w:val="000B0640"/>
    <w:rsid w:val="000B40C0"/>
    <w:rsid w:val="000B64CE"/>
    <w:rsid w:val="000C0FB0"/>
    <w:rsid w:val="000C43F8"/>
    <w:rsid w:val="000C76DD"/>
    <w:rsid w:val="000C7841"/>
    <w:rsid w:val="000D20CD"/>
    <w:rsid w:val="000D68C3"/>
    <w:rsid w:val="000D6F45"/>
    <w:rsid w:val="000D7240"/>
    <w:rsid w:val="000D7B10"/>
    <w:rsid w:val="000D7F33"/>
    <w:rsid w:val="000E1ACB"/>
    <w:rsid w:val="000E2942"/>
    <w:rsid w:val="000E2EB9"/>
    <w:rsid w:val="000E54DD"/>
    <w:rsid w:val="000E746D"/>
    <w:rsid w:val="000F2A24"/>
    <w:rsid w:val="000F6405"/>
    <w:rsid w:val="000F760F"/>
    <w:rsid w:val="00102B9B"/>
    <w:rsid w:val="0010316F"/>
    <w:rsid w:val="00104040"/>
    <w:rsid w:val="00105A24"/>
    <w:rsid w:val="00106EC5"/>
    <w:rsid w:val="001115FC"/>
    <w:rsid w:val="0011407C"/>
    <w:rsid w:val="00114264"/>
    <w:rsid w:val="00115A80"/>
    <w:rsid w:val="001161EF"/>
    <w:rsid w:val="0011679E"/>
    <w:rsid w:val="00116D80"/>
    <w:rsid w:val="001272A2"/>
    <w:rsid w:val="00127B67"/>
    <w:rsid w:val="001315B2"/>
    <w:rsid w:val="00132942"/>
    <w:rsid w:val="0013549B"/>
    <w:rsid w:val="00135B4F"/>
    <w:rsid w:val="00137925"/>
    <w:rsid w:val="00142FEA"/>
    <w:rsid w:val="00144E92"/>
    <w:rsid w:val="00146BDE"/>
    <w:rsid w:val="00146E3F"/>
    <w:rsid w:val="00152300"/>
    <w:rsid w:val="001527F5"/>
    <w:rsid w:val="00153421"/>
    <w:rsid w:val="00153693"/>
    <w:rsid w:val="00154944"/>
    <w:rsid w:val="00156ED7"/>
    <w:rsid w:val="00157023"/>
    <w:rsid w:val="00157B82"/>
    <w:rsid w:val="00160B48"/>
    <w:rsid w:val="00165593"/>
    <w:rsid w:val="001705E2"/>
    <w:rsid w:val="001715AB"/>
    <w:rsid w:val="00180D0E"/>
    <w:rsid w:val="00183299"/>
    <w:rsid w:val="001848C4"/>
    <w:rsid w:val="001939C9"/>
    <w:rsid w:val="00194E03"/>
    <w:rsid w:val="00194EA2"/>
    <w:rsid w:val="001979A6"/>
    <w:rsid w:val="001A1845"/>
    <w:rsid w:val="001A1E2D"/>
    <w:rsid w:val="001A253A"/>
    <w:rsid w:val="001A2C3E"/>
    <w:rsid w:val="001A2E59"/>
    <w:rsid w:val="001A31EC"/>
    <w:rsid w:val="001A5477"/>
    <w:rsid w:val="001A7010"/>
    <w:rsid w:val="001B142F"/>
    <w:rsid w:val="001B30CC"/>
    <w:rsid w:val="001B3472"/>
    <w:rsid w:val="001B51EA"/>
    <w:rsid w:val="001B6B3F"/>
    <w:rsid w:val="001C066E"/>
    <w:rsid w:val="001C1B81"/>
    <w:rsid w:val="001C7679"/>
    <w:rsid w:val="001E13A8"/>
    <w:rsid w:val="001E5EAC"/>
    <w:rsid w:val="001E7522"/>
    <w:rsid w:val="001F74AE"/>
    <w:rsid w:val="00204BAB"/>
    <w:rsid w:val="00206619"/>
    <w:rsid w:val="0021315E"/>
    <w:rsid w:val="00217590"/>
    <w:rsid w:val="0021770A"/>
    <w:rsid w:val="00221D29"/>
    <w:rsid w:val="002221EB"/>
    <w:rsid w:val="00227F0B"/>
    <w:rsid w:val="002300A8"/>
    <w:rsid w:val="00233A69"/>
    <w:rsid w:val="00234F4C"/>
    <w:rsid w:val="00235F44"/>
    <w:rsid w:val="00240EF5"/>
    <w:rsid w:val="00245E30"/>
    <w:rsid w:val="00252E53"/>
    <w:rsid w:val="002548DD"/>
    <w:rsid w:val="00264EC0"/>
    <w:rsid w:val="00270E7C"/>
    <w:rsid w:val="002743FB"/>
    <w:rsid w:val="002744E3"/>
    <w:rsid w:val="002806DD"/>
    <w:rsid w:val="00281BC9"/>
    <w:rsid w:val="002841D2"/>
    <w:rsid w:val="00284B97"/>
    <w:rsid w:val="00287401"/>
    <w:rsid w:val="002877A6"/>
    <w:rsid w:val="00287CEA"/>
    <w:rsid w:val="00293F27"/>
    <w:rsid w:val="00297733"/>
    <w:rsid w:val="002979D7"/>
    <w:rsid w:val="002A0794"/>
    <w:rsid w:val="002A167F"/>
    <w:rsid w:val="002B2ACE"/>
    <w:rsid w:val="002B5B6F"/>
    <w:rsid w:val="002B5C1F"/>
    <w:rsid w:val="002B6884"/>
    <w:rsid w:val="002C1BD2"/>
    <w:rsid w:val="002C245A"/>
    <w:rsid w:val="002D2430"/>
    <w:rsid w:val="002D247E"/>
    <w:rsid w:val="002E291D"/>
    <w:rsid w:val="002E4818"/>
    <w:rsid w:val="002E4E8C"/>
    <w:rsid w:val="002E607A"/>
    <w:rsid w:val="002E6BC3"/>
    <w:rsid w:val="002F0563"/>
    <w:rsid w:val="002F1C23"/>
    <w:rsid w:val="002F3D37"/>
    <w:rsid w:val="002F4843"/>
    <w:rsid w:val="002F581C"/>
    <w:rsid w:val="0030049B"/>
    <w:rsid w:val="00302476"/>
    <w:rsid w:val="00304678"/>
    <w:rsid w:val="003046F3"/>
    <w:rsid w:val="00310E09"/>
    <w:rsid w:val="0031211C"/>
    <w:rsid w:val="003126BD"/>
    <w:rsid w:val="00314900"/>
    <w:rsid w:val="00320176"/>
    <w:rsid w:val="00324C8D"/>
    <w:rsid w:val="00332F16"/>
    <w:rsid w:val="003331CF"/>
    <w:rsid w:val="00333EA3"/>
    <w:rsid w:val="003362BE"/>
    <w:rsid w:val="00340A4B"/>
    <w:rsid w:val="003458E5"/>
    <w:rsid w:val="0034701B"/>
    <w:rsid w:val="00356972"/>
    <w:rsid w:val="00360CB6"/>
    <w:rsid w:val="003654F6"/>
    <w:rsid w:val="00366185"/>
    <w:rsid w:val="00367127"/>
    <w:rsid w:val="003715DC"/>
    <w:rsid w:val="0037188E"/>
    <w:rsid w:val="00374761"/>
    <w:rsid w:val="0037567D"/>
    <w:rsid w:val="0037595E"/>
    <w:rsid w:val="0037785D"/>
    <w:rsid w:val="0038525F"/>
    <w:rsid w:val="0038766B"/>
    <w:rsid w:val="003928F4"/>
    <w:rsid w:val="00393475"/>
    <w:rsid w:val="00393535"/>
    <w:rsid w:val="00393B09"/>
    <w:rsid w:val="00393D74"/>
    <w:rsid w:val="0039485A"/>
    <w:rsid w:val="00394D0B"/>
    <w:rsid w:val="003A29AB"/>
    <w:rsid w:val="003A29BA"/>
    <w:rsid w:val="003A3E70"/>
    <w:rsid w:val="003A5ADF"/>
    <w:rsid w:val="003B1E0A"/>
    <w:rsid w:val="003B79C0"/>
    <w:rsid w:val="003C12BB"/>
    <w:rsid w:val="003C25CE"/>
    <w:rsid w:val="003C397C"/>
    <w:rsid w:val="003C4056"/>
    <w:rsid w:val="003E3133"/>
    <w:rsid w:val="003E33DF"/>
    <w:rsid w:val="003E43E2"/>
    <w:rsid w:val="003E4DF0"/>
    <w:rsid w:val="003E6304"/>
    <w:rsid w:val="003E7C87"/>
    <w:rsid w:val="003F5259"/>
    <w:rsid w:val="003F6BE8"/>
    <w:rsid w:val="00401B25"/>
    <w:rsid w:val="00405B7A"/>
    <w:rsid w:val="0041054D"/>
    <w:rsid w:val="00415115"/>
    <w:rsid w:val="00422436"/>
    <w:rsid w:val="00423286"/>
    <w:rsid w:val="00441218"/>
    <w:rsid w:val="004422F1"/>
    <w:rsid w:val="00447A24"/>
    <w:rsid w:val="00452BD1"/>
    <w:rsid w:val="00455D46"/>
    <w:rsid w:val="0045783A"/>
    <w:rsid w:val="00461500"/>
    <w:rsid w:val="0046279F"/>
    <w:rsid w:val="004668CD"/>
    <w:rsid w:val="0047121F"/>
    <w:rsid w:val="0047251C"/>
    <w:rsid w:val="004732CB"/>
    <w:rsid w:val="004740B8"/>
    <w:rsid w:val="004747DD"/>
    <w:rsid w:val="00476232"/>
    <w:rsid w:val="00487226"/>
    <w:rsid w:val="00487E7D"/>
    <w:rsid w:val="00491044"/>
    <w:rsid w:val="00491733"/>
    <w:rsid w:val="00491C8A"/>
    <w:rsid w:val="00492072"/>
    <w:rsid w:val="00492EB9"/>
    <w:rsid w:val="004936B7"/>
    <w:rsid w:val="004945F3"/>
    <w:rsid w:val="00497147"/>
    <w:rsid w:val="004A4A03"/>
    <w:rsid w:val="004B006A"/>
    <w:rsid w:val="004B25B9"/>
    <w:rsid w:val="004B393D"/>
    <w:rsid w:val="004B4C07"/>
    <w:rsid w:val="004B6A29"/>
    <w:rsid w:val="004C0AD7"/>
    <w:rsid w:val="004C1B9F"/>
    <w:rsid w:val="004C78B9"/>
    <w:rsid w:val="004D6160"/>
    <w:rsid w:val="004E00D8"/>
    <w:rsid w:val="004E2F62"/>
    <w:rsid w:val="004E6A08"/>
    <w:rsid w:val="004F0408"/>
    <w:rsid w:val="004F3ABA"/>
    <w:rsid w:val="004F427A"/>
    <w:rsid w:val="004F42DC"/>
    <w:rsid w:val="004F4A85"/>
    <w:rsid w:val="004F6B92"/>
    <w:rsid w:val="004F7C2B"/>
    <w:rsid w:val="00505E11"/>
    <w:rsid w:val="00507567"/>
    <w:rsid w:val="00507FB6"/>
    <w:rsid w:val="00512CF1"/>
    <w:rsid w:val="00512D05"/>
    <w:rsid w:val="00512F68"/>
    <w:rsid w:val="00514277"/>
    <w:rsid w:val="00514DB2"/>
    <w:rsid w:val="005201B5"/>
    <w:rsid w:val="00521D3F"/>
    <w:rsid w:val="005223F4"/>
    <w:rsid w:val="005274E6"/>
    <w:rsid w:val="00530127"/>
    <w:rsid w:val="00530EDE"/>
    <w:rsid w:val="005320C8"/>
    <w:rsid w:val="00536C3B"/>
    <w:rsid w:val="005371FB"/>
    <w:rsid w:val="00540A07"/>
    <w:rsid w:val="00544BD0"/>
    <w:rsid w:val="00545013"/>
    <w:rsid w:val="0055155C"/>
    <w:rsid w:val="00551D8C"/>
    <w:rsid w:val="00553EF0"/>
    <w:rsid w:val="005543C3"/>
    <w:rsid w:val="00556415"/>
    <w:rsid w:val="00557153"/>
    <w:rsid w:val="005639F4"/>
    <w:rsid w:val="00564267"/>
    <w:rsid w:val="0056557D"/>
    <w:rsid w:val="00571B05"/>
    <w:rsid w:val="005720F1"/>
    <w:rsid w:val="005730C5"/>
    <w:rsid w:val="0057468C"/>
    <w:rsid w:val="00575DD7"/>
    <w:rsid w:val="005812EC"/>
    <w:rsid w:val="00581C90"/>
    <w:rsid w:val="00594E74"/>
    <w:rsid w:val="00597442"/>
    <w:rsid w:val="005A37D4"/>
    <w:rsid w:val="005A3F23"/>
    <w:rsid w:val="005A6CC7"/>
    <w:rsid w:val="005A6F4B"/>
    <w:rsid w:val="005B042B"/>
    <w:rsid w:val="005B2102"/>
    <w:rsid w:val="005B3A0E"/>
    <w:rsid w:val="005B5043"/>
    <w:rsid w:val="005B5DB7"/>
    <w:rsid w:val="005B6114"/>
    <w:rsid w:val="005B7418"/>
    <w:rsid w:val="005C1D6C"/>
    <w:rsid w:val="005D4885"/>
    <w:rsid w:val="005D6591"/>
    <w:rsid w:val="005D66FF"/>
    <w:rsid w:val="005D7993"/>
    <w:rsid w:val="005D7BE2"/>
    <w:rsid w:val="005E163E"/>
    <w:rsid w:val="005E414C"/>
    <w:rsid w:val="005E590D"/>
    <w:rsid w:val="005E692B"/>
    <w:rsid w:val="005F4A0B"/>
    <w:rsid w:val="005F5412"/>
    <w:rsid w:val="005F5F21"/>
    <w:rsid w:val="005F7993"/>
    <w:rsid w:val="005F7FDD"/>
    <w:rsid w:val="00600391"/>
    <w:rsid w:val="00603618"/>
    <w:rsid w:val="00604A56"/>
    <w:rsid w:val="00604F0A"/>
    <w:rsid w:val="006071CE"/>
    <w:rsid w:val="0060775B"/>
    <w:rsid w:val="00610881"/>
    <w:rsid w:val="006115CD"/>
    <w:rsid w:val="0061406C"/>
    <w:rsid w:val="006162E0"/>
    <w:rsid w:val="0062335D"/>
    <w:rsid w:val="00624FF2"/>
    <w:rsid w:val="006255D8"/>
    <w:rsid w:val="006271DB"/>
    <w:rsid w:val="006331D8"/>
    <w:rsid w:val="00635F4D"/>
    <w:rsid w:val="00637BF9"/>
    <w:rsid w:val="00637FBD"/>
    <w:rsid w:val="00643C22"/>
    <w:rsid w:val="00646FE3"/>
    <w:rsid w:val="006500A2"/>
    <w:rsid w:val="00651060"/>
    <w:rsid w:val="00651C6B"/>
    <w:rsid w:val="00654723"/>
    <w:rsid w:val="00656C61"/>
    <w:rsid w:val="0066181A"/>
    <w:rsid w:val="00662235"/>
    <w:rsid w:val="00665B75"/>
    <w:rsid w:val="00667DD9"/>
    <w:rsid w:val="00670D45"/>
    <w:rsid w:val="00673BE0"/>
    <w:rsid w:val="00676EB2"/>
    <w:rsid w:val="00684E6A"/>
    <w:rsid w:val="0069022C"/>
    <w:rsid w:val="00692706"/>
    <w:rsid w:val="00697C7A"/>
    <w:rsid w:val="006A24E0"/>
    <w:rsid w:val="006A2603"/>
    <w:rsid w:val="006A2935"/>
    <w:rsid w:val="006A48A0"/>
    <w:rsid w:val="006A5328"/>
    <w:rsid w:val="006A5DC2"/>
    <w:rsid w:val="006A6967"/>
    <w:rsid w:val="006A6D2B"/>
    <w:rsid w:val="006C07B4"/>
    <w:rsid w:val="006C3BD0"/>
    <w:rsid w:val="006C3CCC"/>
    <w:rsid w:val="006C5A8D"/>
    <w:rsid w:val="006C6D8F"/>
    <w:rsid w:val="006C7590"/>
    <w:rsid w:val="006C79E7"/>
    <w:rsid w:val="006D284B"/>
    <w:rsid w:val="006D5099"/>
    <w:rsid w:val="006D6D44"/>
    <w:rsid w:val="006D74B7"/>
    <w:rsid w:val="006E24D6"/>
    <w:rsid w:val="006E32DB"/>
    <w:rsid w:val="006E3812"/>
    <w:rsid w:val="006E3B5C"/>
    <w:rsid w:val="006E7523"/>
    <w:rsid w:val="006F0730"/>
    <w:rsid w:val="006F1377"/>
    <w:rsid w:val="006F2179"/>
    <w:rsid w:val="006F4630"/>
    <w:rsid w:val="006F4F16"/>
    <w:rsid w:val="007012AC"/>
    <w:rsid w:val="007078B2"/>
    <w:rsid w:val="00712F11"/>
    <w:rsid w:val="0071369A"/>
    <w:rsid w:val="00717DE7"/>
    <w:rsid w:val="007236B7"/>
    <w:rsid w:val="0072412B"/>
    <w:rsid w:val="0072531F"/>
    <w:rsid w:val="00726022"/>
    <w:rsid w:val="007315D9"/>
    <w:rsid w:val="00732A7D"/>
    <w:rsid w:val="00732E20"/>
    <w:rsid w:val="007345F9"/>
    <w:rsid w:val="00735B09"/>
    <w:rsid w:val="00736CB3"/>
    <w:rsid w:val="00762D70"/>
    <w:rsid w:val="00763CE9"/>
    <w:rsid w:val="007720AE"/>
    <w:rsid w:val="00775482"/>
    <w:rsid w:val="00775780"/>
    <w:rsid w:val="00776845"/>
    <w:rsid w:val="0078038E"/>
    <w:rsid w:val="007805E9"/>
    <w:rsid w:val="00781647"/>
    <w:rsid w:val="0078662C"/>
    <w:rsid w:val="00787BD0"/>
    <w:rsid w:val="00791B1A"/>
    <w:rsid w:val="00793235"/>
    <w:rsid w:val="00796DC0"/>
    <w:rsid w:val="0079712A"/>
    <w:rsid w:val="007977FB"/>
    <w:rsid w:val="00797B20"/>
    <w:rsid w:val="007A09C6"/>
    <w:rsid w:val="007A18A8"/>
    <w:rsid w:val="007A299A"/>
    <w:rsid w:val="007A6A96"/>
    <w:rsid w:val="007B14C8"/>
    <w:rsid w:val="007B292A"/>
    <w:rsid w:val="007B7261"/>
    <w:rsid w:val="007C138F"/>
    <w:rsid w:val="007C4A52"/>
    <w:rsid w:val="007C55BD"/>
    <w:rsid w:val="007C5AD6"/>
    <w:rsid w:val="007D01EC"/>
    <w:rsid w:val="007D6FE5"/>
    <w:rsid w:val="007E0052"/>
    <w:rsid w:val="007E08D1"/>
    <w:rsid w:val="007E0DD6"/>
    <w:rsid w:val="007E38A8"/>
    <w:rsid w:val="007F0464"/>
    <w:rsid w:val="007F0F9B"/>
    <w:rsid w:val="007F2F08"/>
    <w:rsid w:val="007F5262"/>
    <w:rsid w:val="007F6DEE"/>
    <w:rsid w:val="007F782D"/>
    <w:rsid w:val="008000E8"/>
    <w:rsid w:val="008004B2"/>
    <w:rsid w:val="0080211F"/>
    <w:rsid w:val="008024F9"/>
    <w:rsid w:val="008038DA"/>
    <w:rsid w:val="00805343"/>
    <w:rsid w:val="00806AB2"/>
    <w:rsid w:val="00811324"/>
    <w:rsid w:val="00812880"/>
    <w:rsid w:val="00813F52"/>
    <w:rsid w:val="00815DE3"/>
    <w:rsid w:val="0081757A"/>
    <w:rsid w:val="00821DBD"/>
    <w:rsid w:val="008228B8"/>
    <w:rsid w:val="008238E9"/>
    <w:rsid w:val="00824599"/>
    <w:rsid w:val="00831EB8"/>
    <w:rsid w:val="00832A9C"/>
    <w:rsid w:val="00834774"/>
    <w:rsid w:val="00837A71"/>
    <w:rsid w:val="00842D02"/>
    <w:rsid w:val="008452A7"/>
    <w:rsid w:val="008478B8"/>
    <w:rsid w:val="00847AA0"/>
    <w:rsid w:val="00850310"/>
    <w:rsid w:val="008572C2"/>
    <w:rsid w:val="0085763B"/>
    <w:rsid w:val="0086305A"/>
    <w:rsid w:val="00863FCB"/>
    <w:rsid w:val="008652E9"/>
    <w:rsid w:val="00866786"/>
    <w:rsid w:val="00882A1A"/>
    <w:rsid w:val="00882FA2"/>
    <w:rsid w:val="00883C07"/>
    <w:rsid w:val="00884815"/>
    <w:rsid w:val="00884FB0"/>
    <w:rsid w:val="0088522C"/>
    <w:rsid w:val="008867EE"/>
    <w:rsid w:val="00887937"/>
    <w:rsid w:val="008911E9"/>
    <w:rsid w:val="008A1ADF"/>
    <w:rsid w:val="008A3550"/>
    <w:rsid w:val="008A5D86"/>
    <w:rsid w:val="008B1600"/>
    <w:rsid w:val="008B3080"/>
    <w:rsid w:val="008B5422"/>
    <w:rsid w:val="008B6044"/>
    <w:rsid w:val="008B6D2D"/>
    <w:rsid w:val="008B7DC3"/>
    <w:rsid w:val="008C4AB5"/>
    <w:rsid w:val="008C6536"/>
    <w:rsid w:val="008C6E1A"/>
    <w:rsid w:val="008D21A9"/>
    <w:rsid w:val="008D46E6"/>
    <w:rsid w:val="008E0182"/>
    <w:rsid w:val="008E08BA"/>
    <w:rsid w:val="008E0B56"/>
    <w:rsid w:val="008E2A82"/>
    <w:rsid w:val="008E2D15"/>
    <w:rsid w:val="008E765D"/>
    <w:rsid w:val="008F24F5"/>
    <w:rsid w:val="008F25CC"/>
    <w:rsid w:val="008F474C"/>
    <w:rsid w:val="008F4DE5"/>
    <w:rsid w:val="00902E26"/>
    <w:rsid w:val="00903627"/>
    <w:rsid w:val="00906D1E"/>
    <w:rsid w:val="00910B4E"/>
    <w:rsid w:val="009113B6"/>
    <w:rsid w:val="009121DB"/>
    <w:rsid w:val="0091288D"/>
    <w:rsid w:val="009160F4"/>
    <w:rsid w:val="0092096B"/>
    <w:rsid w:val="009251DF"/>
    <w:rsid w:val="0092599B"/>
    <w:rsid w:val="00926C24"/>
    <w:rsid w:val="00926D65"/>
    <w:rsid w:val="009358DD"/>
    <w:rsid w:val="00935A31"/>
    <w:rsid w:val="009450FB"/>
    <w:rsid w:val="00945252"/>
    <w:rsid w:val="00945E90"/>
    <w:rsid w:val="00951D7A"/>
    <w:rsid w:val="0095209F"/>
    <w:rsid w:val="0095418C"/>
    <w:rsid w:val="00957DFC"/>
    <w:rsid w:val="009602A4"/>
    <w:rsid w:val="00964FB7"/>
    <w:rsid w:val="009672F5"/>
    <w:rsid w:val="00973C57"/>
    <w:rsid w:val="00975B17"/>
    <w:rsid w:val="009842F4"/>
    <w:rsid w:val="00985926"/>
    <w:rsid w:val="0098706B"/>
    <w:rsid w:val="00991393"/>
    <w:rsid w:val="00991B5C"/>
    <w:rsid w:val="009921A6"/>
    <w:rsid w:val="00996389"/>
    <w:rsid w:val="009A28D8"/>
    <w:rsid w:val="009B00A2"/>
    <w:rsid w:val="009B1AB7"/>
    <w:rsid w:val="009B685B"/>
    <w:rsid w:val="009B6BDD"/>
    <w:rsid w:val="009C3380"/>
    <w:rsid w:val="009C769D"/>
    <w:rsid w:val="009D092E"/>
    <w:rsid w:val="009D2E2E"/>
    <w:rsid w:val="009D37CB"/>
    <w:rsid w:val="009D3FA4"/>
    <w:rsid w:val="009D5B43"/>
    <w:rsid w:val="009D6CF6"/>
    <w:rsid w:val="009E0F98"/>
    <w:rsid w:val="009E2003"/>
    <w:rsid w:val="009E20EE"/>
    <w:rsid w:val="009E44DE"/>
    <w:rsid w:val="009E5D6B"/>
    <w:rsid w:val="009F04B4"/>
    <w:rsid w:val="009F0A10"/>
    <w:rsid w:val="00A00016"/>
    <w:rsid w:val="00A0402C"/>
    <w:rsid w:val="00A0530E"/>
    <w:rsid w:val="00A06320"/>
    <w:rsid w:val="00A11305"/>
    <w:rsid w:val="00A1184F"/>
    <w:rsid w:val="00A11BFC"/>
    <w:rsid w:val="00A22314"/>
    <w:rsid w:val="00A25A6E"/>
    <w:rsid w:val="00A2639C"/>
    <w:rsid w:val="00A309B4"/>
    <w:rsid w:val="00A31901"/>
    <w:rsid w:val="00A3248A"/>
    <w:rsid w:val="00A37193"/>
    <w:rsid w:val="00A37BD1"/>
    <w:rsid w:val="00A405BE"/>
    <w:rsid w:val="00A41BBF"/>
    <w:rsid w:val="00A43D34"/>
    <w:rsid w:val="00A50DC7"/>
    <w:rsid w:val="00A5325C"/>
    <w:rsid w:val="00A55FF4"/>
    <w:rsid w:val="00A56EF4"/>
    <w:rsid w:val="00A644DB"/>
    <w:rsid w:val="00A66757"/>
    <w:rsid w:val="00A70999"/>
    <w:rsid w:val="00A72FAE"/>
    <w:rsid w:val="00A74AB4"/>
    <w:rsid w:val="00A75351"/>
    <w:rsid w:val="00A76C26"/>
    <w:rsid w:val="00A83230"/>
    <w:rsid w:val="00A868E5"/>
    <w:rsid w:val="00A87135"/>
    <w:rsid w:val="00A93388"/>
    <w:rsid w:val="00A95018"/>
    <w:rsid w:val="00AA1C00"/>
    <w:rsid w:val="00AA211D"/>
    <w:rsid w:val="00AA2A17"/>
    <w:rsid w:val="00AA4FE7"/>
    <w:rsid w:val="00AA5B26"/>
    <w:rsid w:val="00AA65B3"/>
    <w:rsid w:val="00AA6828"/>
    <w:rsid w:val="00AA6987"/>
    <w:rsid w:val="00AB00FC"/>
    <w:rsid w:val="00AC2111"/>
    <w:rsid w:val="00AC4B3E"/>
    <w:rsid w:val="00AD30EC"/>
    <w:rsid w:val="00AD4A16"/>
    <w:rsid w:val="00AD4A8E"/>
    <w:rsid w:val="00AD56F4"/>
    <w:rsid w:val="00AD64BA"/>
    <w:rsid w:val="00AD7409"/>
    <w:rsid w:val="00AE17C3"/>
    <w:rsid w:val="00AE30B4"/>
    <w:rsid w:val="00AE5B4D"/>
    <w:rsid w:val="00AF04CB"/>
    <w:rsid w:val="00AF0F27"/>
    <w:rsid w:val="00AF10DC"/>
    <w:rsid w:val="00B008A2"/>
    <w:rsid w:val="00B02D46"/>
    <w:rsid w:val="00B04C33"/>
    <w:rsid w:val="00B04C6D"/>
    <w:rsid w:val="00B1181C"/>
    <w:rsid w:val="00B11BBF"/>
    <w:rsid w:val="00B124CC"/>
    <w:rsid w:val="00B13338"/>
    <w:rsid w:val="00B173A8"/>
    <w:rsid w:val="00B23BDB"/>
    <w:rsid w:val="00B341B4"/>
    <w:rsid w:val="00B348DB"/>
    <w:rsid w:val="00B35B7E"/>
    <w:rsid w:val="00B36F8B"/>
    <w:rsid w:val="00B379E2"/>
    <w:rsid w:val="00B40AA4"/>
    <w:rsid w:val="00B41752"/>
    <w:rsid w:val="00B421A2"/>
    <w:rsid w:val="00B443F1"/>
    <w:rsid w:val="00B46BD1"/>
    <w:rsid w:val="00B47B62"/>
    <w:rsid w:val="00B5115C"/>
    <w:rsid w:val="00B542F2"/>
    <w:rsid w:val="00B61924"/>
    <w:rsid w:val="00B65CD2"/>
    <w:rsid w:val="00B6728A"/>
    <w:rsid w:val="00B71149"/>
    <w:rsid w:val="00B762BE"/>
    <w:rsid w:val="00B76512"/>
    <w:rsid w:val="00B76E7A"/>
    <w:rsid w:val="00B80360"/>
    <w:rsid w:val="00B8062A"/>
    <w:rsid w:val="00B837BF"/>
    <w:rsid w:val="00B83959"/>
    <w:rsid w:val="00B86FA4"/>
    <w:rsid w:val="00B931DE"/>
    <w:rsid w:val="00B93ED5"/>
    <w:rsid w:val="00BA1902"/>
    <w:rsid w:val="00BA28F9"/>
    <w:rsid w:val="00BA3BC6"/>
    <w:rsid w:val="00BA5BAD"/>
    <w:rsid w:val="00BA7FAC"/>
    <w:rsid w:val="00BC021C"/>
    <w:rsid w:val="00BC37C4"/>
    <w:rsid w:val="00BC49C5"/>
    <w:rsid w:val="00BC6F64"/>
    <w:rsid w:val="00BC7B67"/>
    <w:rsid w:val="00BD0CA1"/>
    <w:rsid w:val="00BD1119"/>
    <w:rsid w:val="00BD14A1"/>
    <w:rsid w:val="00BD1F63"/>
    <w:rsid w:val="00BD2217"/>
    <w:rsid w:val="00BD4785"/>
    <w:rsid w:val="00BD75BE"/>
    <w:rsid w:val="00BD7877"/>
    <w:rsid w:val="00BE19B5"/>
    <w:rsid w:val="00BE27ED"/>
    <w:rsid w:val="00BE2DBE"/>
    <w:rsid w:val="00BE6BCB"/>
    <w:rsid w:val="00BF00A1"/>
    <w:rsid w:val="00BF0DEA"/>
    <w:rsid w:val="00BF1DBA"/>
    <w:rsid w:val="00BF1DCD"/>
    <w:rsid w:val="00BF37A9"/>
    <w:rsid w:val="00C036A9"/>
    <w:rsid w:val="00C071C9"/>
    <w:rsid w:val="00C110C9"/>
    <w:rsid w:val="00C14465"/>
    <w:rsid w:val="00C15680"/>
    <w:rsid w:val="00C17330"/>
    <w:rsid w:val="00C17B9A"/>
    <w:rsid w:val="00C21BAF"/>
    <w:rsid w:val="00C230B2"/>
    <w:rsid w:val="00C27514"/>
    <w:rsid w:val="00C2758E"/>
    <w:rsid w:val="00C30104"/>
    <w:rsid w:val="00C307E4"/>
    <w:rsid w:val="00C404E6"/>
    <w:rsid w:val="00C40C62"/>
    <w:rsid w:val="00C40CAF"/>
    <w:rsid w:val="00C44FDC"/>
    <w:rsid w:val="00C450BB"/>
    <w:rsid w:val="00C47517"/>
    <w:rsid w:val="00C47594"/>
    <w:rsid w:val="00C51BFA"/>
    <w:rsid w:val="00C53D7E"/>
    <w:rsid w:val="00C56FB5"/>
    <w:rsid w:val="00C57470"/>
    <w:rsid w:val="00C57659"/>
    <w:rsid w:val="00C61867"/>
    <w:rsid w:val="00C65053"/>
    <w:rsid w:val="00C65B91"/>
    <w:rsid w:val="00C730EE"/>
    <w:rsid w:val="00C73831"/>
    <w:rsid w:val="00C74472"/>
    <w:rsid w:val="00C74A8B"/>
    <w:rsid w:val="00C779E2"/>
    <w:rsid w:val="00C845C5"/>
    <w:rsid w:val="00C850BA"/>
    <w:rsid w:val="00C86A41"/>
    <w:rsid w:val="00C8741E"/>
    <w:rsid w:val="00C902C7"/>
    <w:rsid w:val="00C906D9"/>
    <w:rsid w:val="00C93B77"/>
    <w:rsid w:val="00CA1AC7"/>
    <w:rsid w:val="00CA45C5"/>
    <w:rsid w:val="00CA46CA"/>
    <w:rsid w:val="00CA6F26"/>
    <w:rsid w:val="00CB40DD"/>
    <w:rsid w:val="00CB7F4D"/>
    <w:rsid w:val="00CC1E0C"/>
    <w:rsid w:val="00CC5669"/>
    <w:rsid w:val="00CD00FE"/>
    <w:rsid w:val="00CD3263"/>
    <w:rsid w:val="00CD3EBC"/>
    <w:rsid w:val="00CD46BF"/>
    <w:rsid w:val="00CE355C"/>
    <w:rsid w:val="00CE3978"/>
    <w:rsid w:val="00CE4ED4"/>
    <w:rsid w:val="00CE7257"/>
    <w:rsid w:val="00CF5DE7"/>
    <w:rsid w:val="00CF78D1"/>
    <w:rsid w:val="00D02011"/>
    <w:rsid w:val="00D0618D"/>
    <w:rsid w:val="00D06C14"/>
    <w:rsid w:val="00D06EE0"/>
    <w:rsid w:val="00D12002"/>
    <w:rsid w:val="00D124FB"/>
    <w:rsid w:val="00D16FB6"/>
    <w:rsid w:val="00D233A0"/>
    <w:rsid w:val="00D237FF"/>
    <w:rsid w:val="00D30FA1"/>
    <w:rsid w:val="00D311DA"/>
    <w:rsid w:val="00D31348"/>
    <w:rsid w:val="00D3279B"/>
    <w:rsid w:val="00D351D5"/>
    <w:rsid w:val="00D35E43"/>
    <w:rsid w:val="00D37997"/>
    <w:rsid w:val="00D42A72"/>
    <w:rsid w:val="00D45DAE"/>
    <w:rsid w:val="00D4753C"/>
    <w:rsid w:val="00D54514"/>
    <w:rsid w:val="00D55FB4"/>
    <w:rsid w:val="00D6297A"/>
    <w:rsid w:val="00D66654"/>
    <w:rsid w:val="00D71836"/>
    <w:rsid w:val="00D842D3"/>
    <w:rsid w:val="00D845D0"/>
    <w:rsid w:val="00D85251"/>
    <w:rsid w:val="00D9432B"/>
    <w:rsid w:val="00D957F0"/>
    <w:rsid w:val="00D962F7"/>
    <w:rsid w:val="00D9663B"/>
    <w:rsid w:val="00D97476"/>
    <w:rsid w:val="00DA0DE4"/>
    <w:rsid w:val="00DA2F39"/>
    <w:rsid w:val="00DA4B3E"/>
    <w:rsid w:val="00DB193C"/>
    <w:rsid w:val="00DB68A4"/>
    <w:rsid w:val="00DB7DFA"/>
    <w:rsid w:val="00DC3299"/>
    <w:rsid w:val="00DC346B"/>
    <w:rsid w:val="00DC6F93"/>
    <w:rsid w:val="00DD3328"/>
    <w:rsid w:val="00DD4581"/>
    <w:rsid w:val="00DE0F93"/>
    <w:rsid w:val="00DE244B"/>
    <w:rsid w:val="00DE37CC"/>
    <w:rsid w:val="00DE55B8"/>
    <w:rsid w:val="00DE5856"/>
    <w:rsid w:val="00DF0489"/>
    <w:rsid w:val="00DF53C5"/>
    <w:rsid w:val="00DF5D15"/>
    <w:rsid w:val="00DF6ABE"/>
    <w:rsid w:val="00DF6C75"/>
    <w:rsid w:val="00DF7028"/>
    <w:rsid w:val="00DF79C7"/>
    <w:rsid w:val="00E02623"/>
    <w:rsid w:val="00E30893"/>
    <w:rsid w:val="00E43519"/>
    <w:rsid w:val="00E43DD0"/>
    <w:rsid w:val="00E44B24"/>
    <w:rsid w:val="00E4721C"/>
    <w:rsid w:val="00E51BD4"/>
    <w:rsid w:val="00E54D7B"/>
    <w:rsid w:val="00E56D08"/>
    <w:rsid w:val="00E57FDC"/>
    <w:rsid w:val="00E61197"/>
    <w:rsid w:val="00E61451"/>
    <w:rsid w:val="00E6615F"/>
    <w:rsid w:val="00E70CD2"/>
    <w:rsid w:val="00E747AC"/>
    <w:rsid w:val="00E75A2F"/>
    <w:rsid w:val="00E76AE8"/>
    <w:rsid w:val="00E76D9B"/>
    <w:rsid w:val="00E818A7"/>
    <w:rsid w:val="00E82021"/>
    <w:rsid w:val="00E85325"/>
    <w:rsid w:val="00E865EA"/>
    <w:rsid w:val="00E8667C"/>
    <w:rsid w:val="00EA0979"/>
    <w:rsid w:val="00EA2630"/>
    <w:rsid w:val="00EA2B29"/>
    <w:rsid w:val="00EA670F"/>
    <w:rsid w:val="00EB11C5"/>
    <w:rsid w:val="00EB1A23"/>
    <w:rsid w:val="00EB5485"/>
    <w:rsid w:val="00EB60E3"/>
    <w:rsid w:val="00EB67B3"/>
    <w:rsid w:val="00EC1A72"/>
    <w:rsid w:val="00EC21E2"/>
    <w:rsid w:val="00EC31EE"/>
    <w:rsid w:val="00EC5F4E"/>
    <w:rsid w:val="00EC7CA4"/>
    <w:rsid w:val="00ED17FD"/>
    <w:rsid w:val="00ED63DB"/>
    <w:rsid w:val="00ED6D13"/>
    <w:rsid w:val="00ED71CA"/>
    <w:rsid w:val="00ED72B5"/>
    <w:rsid w:val="00EE4D58"/>
    <w:rsid w:val="00EE5F9D"/>
    <w:rsid w:val="00EE60DF"/>
    <w:rsid w:val="00EF2ABA"/>
    <w:rsid w:val="00EF639C"/>
    <w:rsid w:val="00F0127D"/>
    <w:rsid w:val="00F046AD"/>
    <w:rsid w:val="00F051E6"/>
    <w:rsid w:val="00F0570D"/>
    <w:rsid w:val="00F05A84"/>
    <w:rsid w:val="00F14AAB"/>
    <w:rsid w:val="00F15628"/>
    <w:rsid w:val="00F26720"/>
    <w:rsid w:val="00F27E1C"/>
    <w:rsid w:val="00F30A8F"/>
    <w:rsid w:val="00F31E45"/>
    <w:rsid w:val="00F3321A"/>
    <w:rsid w:val="00F34F21"/>
    <w:rsid w:val="00F411A0"/>
    <w:rsid w:val="00F46D77"/>
    <w:rsid w:val="00F46EBA"/>
    <w:rsid w:val="00F47B43"/>
    <w:rsid w:val="00F52213"/>
    <w:rsid w:val="00F54623"/>
    <w:rsid w:val="00F600D4"/>
    <w:rsid w:val="00F60F82"/>
    <w:rsid w:val="00F61717"/>
    <w:rsid w:val="00F61BC7"/>
    <w:rsid w:val="00F6250A"/>
    <w:rsid w:val="00F6609F"/>
    <w:rsid w:val="00F67134"/>
    <w:rsid w:val="00F708F0"/>
    <w:rsid w:val="00F7351C"/>
    <w:rsid w:val="00F753E0"/>
    <w:rsid w:val="00F77488"/>
    <w:rsid w:val="00F7750C"/>
    <w:rsid w:val="00F80A62"/>
    <w:rsid w:val="00F825FC"/>
    <w:rsid w:val="00F843B4"/>
    <w:rsid w:val="00F85F14"/>
    <w:rsid w:val="00F868D0"/>
    <w:rsid w:val="00F86D17"/>
    <w:rsid w:val="00F9284E"/>
    <w:rsid w:val="00F93A48"/>
    <w:rsid w:val="00F93C71"/>
    <w:rsid w:val="00F97850"/>
    <w:rsid w:val="00FA5104"/>
    <w:rsid w:val="00FA714B"/>
    <w:rsid w:val="00FA75CD"/>
    <w:rsid w:val="00FB359E"/>
    <w:rsid w:val="00FB372E"/>
    <w:rsid w:val="00FB4543"/>
    <w:rsid w:val="00FB4E4A"/>
    <w:rsid w:val="00FC25DA"/>
    <w:rsid w:val="00FC3F13"/>
    <w:rsid w:val="00FC5981"/>
    <w:rsid w:val="00FD099C"/>
    <w:rsid w:val="00FD2983"/>
    <w:rsid w:val="00FD326E"/>
    <w:rsid w:val="00FD7344"/>
    <w:rsid w:val="00FE19CA"/>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37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81"/>
    <w:pPr>
      <w:spacing w:before="0" w:after="200" w:line="276" w:lineRule="auto"/>
    </w:pPr>
    <w:rPr>
      <w:color w:val="000000"/>
    </w:rPr>
  </w:style>
  <w:style w:type="paragraph" w:styleId="Heading1">
    <w:name w:val="heading 1"/>
    <w:aliases w:val="Heading 1 (Alt+1)"/>
    <w:basedOn w:val="Normal"/>
    <w:next w:val="Normal"/>
    <w:link w:val="Heading1Char"/>
    <w:uiPriority w:val="1"/>
    <w:qFormat/>
    <w:rsid w:val="005223F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F0127D"/>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223F4"/>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rsid w:val="005223F4"/>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semiHidden/>
    <w:unhideWhenUsed/>
    <w:qFormat/>
    <w:rsid w:val="005223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3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3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3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3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5223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0127D"/>
    <w:rPr>
      <w:rFonts w:asciiTheme="majorHAnsi" w:eastAsiaTheme="majorEastAsia" w:hAnsiTheme="majorHAnsi" w:cstheme="majorBidi"/>
      <w:b/>
      <w:bCs/>
      <w:color w:val="000000" w:themeColor="text1"/>
      <w:sz w:val="26"/>
      <w:szCs w:val="26"/>
    </w:rPr>
  </w:style>
  <w:style w:type="character" w:styleId="BookTitle">
    <w:name w:val="Book Title"/>
    <w:basedOn w:val="DefaultParagraphFont"/>
    <w:uiPriority w:val="33"/>
    <w:qFormat/>
    <w:rsid w:val="005223F4"/>
    <w:rPr>
      <w:b/>
      <w:bCs/>
      <w:smallCaps/>
      <w:spacing w:val="5"/>
      <w:lang w:val="en-GB"/>
    </w:rPr>
  </w:style>
  <w:style w:type="character" w:customStyle="1" w:styleId="Heading3Char">
    <w:name w:val="Heading 3 Char"/>
    <w:basedOn w:val="DefaultParagraphFont"/>
    <w:link w:val="Heading3"/>
    <w:uiPriority w:val="9"/>
    <w:rsid w:val="005223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23F4"/>
    <w:rPr>
      <w:rFonts w:asciiTheme="majorHAnsi" w:eastAsiaTheme="majorEastAsia" w:hAnsiTheme="majorHAnsi" w:cstheme="majorBidi"/>
      <w:b/>
      <w:bCs/>
      <w:i/>
      <w:iCs/>
      <w:color w:val="000000" w:themeColor="text1"/>
    </w:rPr>
  </w:style>
  <w:style w:type="paragraph" w:styleId="NormalIndent">
    <w:name w:val="Normal Indent"/>
    <w:aliases w:val="Normal Indent (Alt+Ctrl+Shift+N)"/>
    <w:basedOn w:val="Normal"/>
    <w:uiPriority w:val="1"/>
    <w:unhideWhenUsed/>
    <w:qFormat/>
    <w:rsid w:val="005223F4"/>
    <w:pPr>
      <w:ind w:left="1304"/>
    </w:pPr>
  </w:style>
  <w:style w:type="paragraph" w:styleId="Title">
    <w:name w:val="Title"/>
    <w:basedOn w:val="Normal"/>
    <w:next w:val="Normal"/>
    <w:link w:val="TitleChar"/>
    <w:uiPriority w:val="10"/>
    <w:qFormat/>
    <w:rsid w:val="005223F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5223F4"/>
    <w:rPr>
      <w:rFonts w:asciiTheme="majorHAnsi" w:eastAsiaTheme="majorEastAsia" w:hAnsiTheme="majorHAnsi" w:cstheme="majorBidi"/>
      <w:color w:val="000000" w:themeColor="text1"/>
      <w:spacing w:val="5"/>
      <w:kern w:val="28"/>
      <w:sz w:val="52"/>
      <w:szCs w:val="52"/>
      <w:lang w:val="en-GB"/>
    </w:rPr>
  </w:style>
  <w:style w:type="character" w:customStyle="1" w:styleId="Heading5Char">
    <w:name w:val="Heading 5 Char"/>
    <w:basedOn w:val="DefaultParagraphFont"/>
    <w:link w:val="Heading5"/>
    <w:uiPriority w:val="9"/>
    <w:semiHidden/>
    <w:rsid w:val="005223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3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3F4"/>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semiHidden/>
    <w:unhideWhenUsed/>
    <w:rsid w:val="005223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223F4"/>
    <w:rPr>
      <w:color w:val="000000"/>
    </w:rPr>
  </w:style>
  <w:style w:type="paragraph" w:styleId="Footer">
    <w:name w:val="footer"/>
    <w:basedOn w:val="Normal"/>
    <w:link w:val="FooterChar"/>
    <w:uiPriority w:val="99"/>
    <w:semiHidden/>
    <w:rsid w:val="005223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23F4"/>
    <w:rPr>
      <w:color w:val="000000"/>
    </w:rPr>
  </w:style>
  <w:style w:type="table" w:styleId="TableGrid">
    <w:name w:val="Table Grid"/>
    <w:basedOn w:val="TableNormal"/>
    <w:rsid w:val="005223F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223F4"/>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5223F4"/>
    <w:pPr>
      <w:outlineLvl w:val="9"/>
    </w:pPr>
  </w:style>
  <w:style w:type="paragraph" w:styleId="ListNumber">
    <w:name w:val="List Number"/>
    <w:basedOn w:val="Normal"/>
    <w:uiPriority w:val="99"/>
    <w:semiHidden/>
    <w:unhideWhenUsed/>
    <w:rsid w:val="005223F4"/>
    <w:pPr>
      <w:numPr>
        <w:numId w:val="7"/>
      </w:numPr>
      <w:contextualSpacing/>
    </w:pPr>
  </w:style>
  <w:style w:type="paragraph" w:styleId="TOC1">
    <w:name w:val="toc 1"/>
    <w:basedOn w:val="Normal"/>
    <w:next w:val="Normal"/>
    <w:autoRedefine/>
    <w:uiPriority w:val="39"/>
    <w:semiHidden/>
    <w:unhideWhenUsed/>
    <w:rsid w:val="005223F4"/>
    <w:pPr>
      <w:spacing w:after="100"/>
    </w:pPr>
  </w:style>
  <w:style w:type="paragraph" w:styleId="TOC2">
    <w:name w:val="toc 2"/>
    <w:basedOn w:val="Normal"/>
    <w:next w:val="Normal"/>
    <w:autoRedefine/>
    <w:uiPriority w:val="39"/>
    <w:semiHidden/>
    <w:unhideWhenUsed/>
    <w:rsid w:val="005223F4"/>
    <w:pPr>
      <w:spacing w:after="100"/>
      <w:ind w:left="220"/>
    </w:pPr>
  </w:style>
  <w:style w:type="paragraph" w:styleId="TOC3">
    <w:name w:val="toc 3"/>
    <w:basedOn w:val="Normal"/>
    <w:next w:val="Normal"/>
    <w:autoRedefine/>
    <w:uiPriority w:val="39"/>
    <w:semiHidden/>
    <w:unhideWhenUsed/>
    <w:rsid w:val="005223F4"/>
    <w:pPr>
      <w:spacing w:after="100"/>
      <w:ind w:left="440"/>
    </w:pPr>
  </w:style>
  <w:style w:type="character" w:styleId="Hyperlink">
    <w:name w:val="Hyperlink"/>
    <w:basedOn w:val="DefaultParagraphFont"/>
    <w:uiPriority w:val="99"/>
    <w:unhideWhenUsed/>
    <w:rsid w:val="005223F4"/>
    <w:rPr>
      <w:color w:val="0000FF" w:themeColor="hyperlink"/>
      <w:u w:val="single"/>
      <w:lang w:val="en-GB"/>
    </w:rPr>
  </w:style>
  <w:style w:type="paragraph" w:styleId="BalloonText">
    <w:name w:val="Balloon Text"/>
    <w:basedOn w:val="Normal"/>
    <w:link w:val="BalloonTextChar"/>
    <w:uiPriority w:val="99"/>
    <w:semiHidden/>
    <w:unhideWhenUsed/>
    <w:rsid w:val="0052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F4"/>
    <w:rPr>
      <w:rFonts w:ascii="Tahoma" w:hAnsi="Tahoma" w:cs="Tahoma"/>
      <w:sz w:val="16"/>
      <w:szCs w:val="16"/>
      <w:lang w:val="en-GB"/>
    </w:rPr>
  </w:style>
  <w:style w:type="paragraph" w:customStyle="1" w:styleId="FooterProjectName">
    <w:name w:val="Footer_Project_Name"/>
    <w:basedOn w:val="Normal"/>
    <w:uiPriority w:val="99"/>
    <w:semiHidden/>
    <w:rsid w:val="00FD099C"/>
    <w:rPr>
      <w:rFonts w:asciiTheme="majorHAnsi" w:hAnsiTheme="majorHAnsi"/>
      <w:b/>
      <w:bCs/>
      <w:noProof/>
      <w:sz w:val="16"/>
      <w:szCs w:val="20"/>
      <w:lang w:eastAsia="en-GB"/>
    </w:rPr>
  </w:style>
  <w:style w:type="table" w:styleId="LightList-Accent1">
    <w:name w:val="Light List Accent 1"/>
    <w:basedOn w:val="TableNormal"/>
    <w:uiPriority w:val="61"/>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unhideWhenUsed/>
    <w:rsid w:val="005223F4"/>
    <w:pPr>
      <w:spacing w:after="120"/>
    </w:pPr>
  </w:style>
  <w:style w:type="character" w:customStyle="1" w:styleId="BodyTextChar">
    <w:name w:val="Body Text Char"/>
    <w:basedOn w:val="DefaultParagraphFont"/>
    <w:link w:val="BodyText"/>
    <w:uiPriority w:val="99"/>
    <w:rsid w:val="005223F4"/>
    <w:rPr>
      <w:lang w:val="en-GB"/>
    </w:rPr>
  </w:style>
  <w:style w:type="paragraph" w:styleId="FootnoteText">
    <w:name w:val="footnote text"/>
    <w:basedOn w:val="Normal"/>
    <w:link w:val="FootnoteTextChar"/>
    <w:uiPriority w:val="99"/>
    <w:semiHidden/>
    <w:unhideWhenUsed/>
    <w:rsid w:val="00522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F4"/>
    <w:rPr>
      <w:sz w:val="20"/>
      <w:szCs w:val="20"/>
      <w:lang w:val="en-GB"/>
    </w:rPr>
  </w:style>
  <w:style w:type="character" w:styleId="FootnoteReference">
    <w:name w:val="footnote reference"/>
    <w:basedOn w:val="DefaultParagraphFont"/>
    <w:uiPriority w:val="99"/>
    <w:semiHidden/>
    <w:unhideWhenUsed/>
    <w:rsid w:val="005223F4"/>
    <w:rPr>
      <w:vertAlign w:val="superscript"/>
      <w:lang w:val="en-GB"/>
    </w:rPr>
  </w:style>
  <w:style w:type="paragraph" w:styleId="Caption">
    <w:name w:val="caption"/>
    <w:basedOn w:val="Normal"/>
    <w:next w:val="Normal"/>
    <w:uiPriority w:val="35"/>
    <w:semiHidden/>
    <w:unhideWhenUsed/>
    <w:qFormat/>
    <w:rsid w:val="005223F4"/>
    <w:pPr>
      <w:spacing w:line="240" w:lineRule="auto"/>
    </w:pPr>
    <w:rPr>
      <w:b/>
      <w:bCs/>
      <w:color w:val="4F81BD" w:themeColor="accent1"/>
      <w:sz w:val="18"/>
      <w:szCs w:val="18"/>
    </w:rPr>
  </w:style>
  <w:style w:type="paragraph" w:styleId="TOC4">
    <w:name w:val="toc 4"/>
    <w:basedOn w:val="Normal"/>
    <w:next w:val="Normal"/>
    <w:autoRedefine/>
    <w:uiPriority w:val="39"/>
    <w:semiHidden/>
    <w:unhideWhenUsed/>
    <w:rsid w:val="005223F4"/>
    <w:pPr>
      <w:spacing w:after="100"/>
      <w:ind w:left="660"/>
    </w:pPr>
  </w:style>
  <w:style w:type="paragraph" w:styleId="ListBullet">
    <w:name w:val="List Bullet"/>
    <w:basedOn w:val="Normal"/>
    <w:uiPriority w:val="99"/>
    <w:unhideWhenUsed/>
    <w:rsid w:val="005223F4"/>
    <w:pPr>
      <w:numPr>
        <w:numId w:val="2"/>
      </w:numPr>
      <w:contextualSpacing/>
    </w:pPr>
  </w:style>
  <w:style w:type="paragraph" w:styleId="ListBullet2">
    <w:name w:val="List Bullet 2"/>
    <w:basedOn w:val="Normal"/>
    <w:uiPriority w:val="99"/>
    <w:unhideWhenUsed/>
    <w:rsid w:val="005223F4"/>
    <w:pPr>
      <w:numPr>
        <w:numId w:val="3"/>
      </w:numPr>
      <w:contextualSpacing/>
    </w:pPr>
  </w:style>
  <w:style w:type="paragraph" w:styleId="ListBullet3">
    <w:name w:val="List Bullet 3"/>
    <w:basedOn w:val="Normal"/>
    <w:uiPriority w:val="99"/>
    <w:semiHidden/>
    <w:unhideWhenUsed/>
    <w:rsid w:val="005223F4"/>
    <w:pPr>
      <w:numPr>
        <w:numId w:val="4"/>
      </w:numPr>
      <w:contextualSpacing/>
    </w:pPr>
  </w:style>
  <w:style w:type="character" w:styleId="PageNumber">
    <w:name w:val="page number"/>
    <w:basedOn w:val="DefaultParagraphFont"/>
    <w:uiPriority w:val="99"/>
    <w:semiHidden/>
    <w:unhideWhenUsed/>
    <w:rsid w:val="005223F4"/>
    <w:rPr>
      <w:lang w:val="en-GB"/>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5223F4"/>
    <w:rPr>
      <w:color w:val="808080"/>
      <w:lang w:val="en-GB"/>
    </w:rPr>
  </w:style>
  <w:style w:type="paragraph" w:styleId="TOC5">
    <w:name w:val="toc 5"/>
    <w:basedOn w:val="Normal"/>
    <w:next w:val="Normal"/>
    <w:autoRedefine/>
    <w:uiPriority w:val="39"/>
    <w:semiHidden/>
    <w:unhideWhenUsed/>
    <w:rsid w:val="005223F4"/>
    <w:pPr>
      <w:spacing w:after="100"/>
      <w:ind w:left="880"/>
    </w:pPr>
  </w:style>
  <w:style w:type="paragraph" w:styleId="TOC6">
    <w:name w:val="toc 6"/>
    <w:basedOn w:val="Normal"/>
    <w:next w:val="Normal"/>
    <w:autoRedefine/>
    <w:uiPriority w:val="39"/>
    <w:semiHidden/>
    <w:unhideWhenUsed/>
    <w:rsid w:val="005223F4"/>
    <w:pPr>
      <w:spacing w:after="100"/>
      <w:ind w:left="1100"/>
    </w:pPr>
  </w:style>
  <w:style w:type="paragraph" w:styleId="TOC7">
    <w:name w:val="toc 7"/>
    <w:basedOn w:val="Normal"/>
    <w:next w:val="Normal"/>
    <w:autoRedefine/>
    <w:uiPriority w:val="39"/>
    <w:semiHidden/>
    <w:unhideWhenUsed/>
    <w:rsid w:val="005223F4"/>
    <w:pPr>
      <w:spacing w:after="100"/>
      <w:ind w:left="1320"/>
    </w:pPr>
  </w:style>
  <w:style w:type="paragraph" w:styleId="TOC8">
    <w:name w:val="toc 8"/>
    <w:basedOn w:val="Normal"/>
    <w:next w:val="Normal"/>
    <w:autoRedefine/>
    <w:uiPriority w:val="39"/>
    <w:semiHidden/>
    <w:unhideWhenUsed/>
    <w:rsid w:val="005223F4"/>
    <w:pPr>
      <w:spacing w:after="100"/>
      <w:ind w:left="1540"/>
    </w:pPr>
  </w:style>
  <w:style w:type="paragraph" w:styleId="Bibliography">
    <w:name w:val="Bibliography"/>
    <w:basedOn w:val="Normal"/>
    <w:next w:val="Normal"/>
    <w:uiPriority w:val="37"/>
    <w:semiHidden/>
    <w:unhideWhenUsed/>
    <w:rsid w:val="005223F4"/>
  </w:style>
  <w:style w:type="paragraph" w:styleId="BlockText">
    <w:name w:val="Block Text"/>
    <w:basedOn w:val="Normal"/>
    <w:uiPriority w:val="99"/>
    <w:semiHidden/>
    <w:unhideWhenUsed/>
    <w:rsid w:val="005223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23F4"/>
    <w:pPr>
      <w:spacing w:after="120" w:line="480" w:lineRule="auto"/>
    </w:pPr>
  </w:style>
  <w:style w:type="character" w:customStyle="1" w:styleId="BodyText2Char">
    <w:name w:val="Body Text 2 Char"/>
    <w:basedOn w:val="DefaultParagraphFont"/>
    <w:link w:val="BodyText2"/>
    <w:uiPriority w:val="99"/>
    <w:semiHidden/>
    <w:rsid w:val="005223F4"/>
    <w:rPr>
      <w:lang w:val="en-GB"/>
    </w:rPr>
  </w:style>
  <w:style w:type="paragraph" w:styleId="BodyText3">
    <w:name w:val="Body Text 3"/>
    <w:basedOn w:val="Normal"/>
    <w:link w:val="BodyText3Char"/>
    <w:uiPriority w:val="99"/>
    <w:semiHidden/>
    <w:unhideWhenUsed/>
    <w:rsid w:val="005223F4"/>
    <w:pPr>
      <w:spacing w:after="120"/>
    </w:pPr>
    <w:rPr>
      <w:sz w:val="16"/>
      <w:szCs w:val="16"/>
    </w:rPr>
  </w:style>
  <w:style w:type="character" w:customStyle="1" w:styleId="BodyText3Char">
    <w:name w:val="Body Text 3 Char"/>
    <w:basedOn w:val="DefaultParagraphFont"/>
    <w:link w:val="BodyText3"/>
    <w:uiPriority w:val="99"/>
    <w:semiHidden/>
    <w:rsid w:val="005223F4"/>
    <w:rPr>
      <w:sz w:val="16"/>
      <w:szCs w:val="16"/>
      <w:lang w:val="en-GB"/>
    </w:rPr>
  </w:style>
  <w:style w:type="paragraph" w:styleId="BodyTextFirstIndent">
    <w:name w:val="Body Text First Indent"/>
    <w:basedOn w:val="BodyText"/>
    <w:link w:val="BodyTextFirstIndentChar"/>
    <w:uiPriority w:val="99"/>
    <w:semiHidden/>
    <w:unhideWhenUsed/>
    <w:rsid w:val="005223F4"/>
    <w:pPr>
      <w:spacing w:after="200"/>
      <w:ind w:firstLine="360"/>
    </w:pPr>
  </w:style>
  <w:style w:type="character" w:customStyle="1" w:styleId="BodyTextFirstIndentChar">
    <w:name w:val="Body Text First Indent Char"/>
    <w:basedOn w:val="BodyTextChar"/>
    <w:link w:val="BodyTextFirstIndent"/>
    <w:uiPriority w:val="99"/>
    <w:semiHidden/>
    <w:rsid w:val="005223F4"/>
    <w:rPr>
      <w:lang w:val="en-GB"/>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lang w:val="en-GB"/>
    </w:rPr>
  </w:style>
  <w:style w:type="paragraph" w:styleId="BodyTextFirstIndent2">
    <w:name w:val="Body Text First Indent 2"/>
    <w:basedOn w:val="BodyTextIndent"/>
    <w:link w:val="BodyTextFirstIndent2Char"/>
    <w:uiPriority w:val="99"/>
    <w:semiHidden/>
    <w:unhideWhenUsed/>
    <w:rsid w:val="005223F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223F4"/>
    <w:rPr>
      <w:lang w:val="en-GB"/>
    </w:rPr>
  </w:style>
  <w:style w:type="paragraph" w:styleId="BodyTextIndent2">
    <w:name w:val="Body Text Indent 2"/>
    <w:basedOn w:val="Normal"/>
    <w:link w:val="BodyTextIndent2Char"/>
    <w:uiPriority w:val="99"/>
    <w:semiHidden/>
    <w:unhideWhenUsed/>
    <w:rsid w:val="005223F4"/>
    <w:pPr>
      <w:spacing w:after="120" w:line="480" w:lineRule="auto"/>
      <w:ind w:left="283"/>
    </w:pPr>
  </w:style>
  <w:style w:type="character" w:customStyle="1" w:styleId="BodyTextIndent2Char">
    <w:name w:val="Body Text Indent 2 Char"/>
    <w:basedOn w:val="DefaultParagraphFont"/>
    <w:link w:val="BodyTextIndent2"/>
    <w:uiPriority w:val="99"/>
    <w:semiHidden/>
    <w:rsid w:val="005223F4"/>
    <w:rPr>
      <w:lang w:val="en-GB"/>
    </w:rPr>
  </w:style>
  <w:style w:type="paragraph" w:styleId="BodyTextIndent3">
    <w:name w:val="Body Text Indent 3"/>
    <w:basedOn w:val="Normal"/>
    <w:link w:val="BodyTextIndent3Char"/>
    <w:uiPriority w:val="99"/>
    <w:semiHidden/>
    <w:unhideWhenUsed/>
    <w:rsid w:val="005223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23F4"/>
    <w:rPr>
      <w:sz w:val="16"/>
      <w:szCs w:val="16"/>
      <w:lang w:val="en-GB"/>
    </w:rPr>
  </w:style>
  <w:style w:type="paragraph" w:styleId="Closing">
    <w:name w:val="Closing"/>
    <w:basedOn w:val="Normal"/>
    <w:link w:val="ClosingChar"/>
    <w:uiPriority w:val="99"/>
    <w:semiHidden/>
    <w:unhideWhenUsed/>
    <w:rsid w:val="005223F4"/>
    <w:pPr>
      <w:spacing w:after="0" w:line="240" w:lineRule="auto"/>
      <w:ind w:left="4252"/>
    </w:pPr>
  </w:style>
  <w:style w:type="character" w:customStyle="1" w:styleId="ClosingChar">
    <w:name w:val="Closing Char"/>
    <w:basedOn w:val="DefaultParagraphFont"/>
    <w:link w:val="Closing"/>
    <w:uiPriority w:val="99"/>
    <w:semiHidden/>
    <w:rsid w:val="005223F4"/>
    <w:rPr>
      <w:lang w:val="en-GB"/>
    </w:rPr>
  </w:style>
  <w:style w:type="table" w:styleId="ColorfulGrid">
    <w:name w:val="Colorful Grid"/>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223F4"/>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23F4"/>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23F4"/>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23F4"/>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23F4"/>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23F4"/>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23F4"/>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23F4"/>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23F4"/>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23F4"/>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23F4"/>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3F4"/>
    <w:rPr>
      <w:sz w:val="16"/>
      <w:szCs w:val="16"/>
      <w:lang w:val="en-GB"/>
    </w:rPr>
  </w:style>
  <w:style w:type="paragraph" w:styleId="CommentText">
    <w:name w:val="annotation text"/>
    <w:basedOn w:val="Normal"/>
    <w:link w:val="CommentTextChar"/>
    <w:uiPriority w:val="99"/>
    <w:semiHidden/>
    <w:unhideWhenUsed/>
    <w:rsid w:val="005223F4"/>
    <w:pPr>
      <w:spacing w:line="240" w:lineRule="auto"/>
    </w:pPr>
    <w:rPr>
      <w:sz w:val="20"/>
      <w:szCs w:val="20"/>
    </w:rPr>
  </w:style>
  <w:style w:type="character" w:customStyle="1" w:styleId="CommentTextChar">
    <w:name w:val="Comment Text Char"/>
    <w:basedOn w:val="DefaultParagraphFont"/>
    <w:link w:val="CommentText"/>
    <w:uiPriority w:val="99"/>
    <w:semiHidden/>
    <w:rsid w:val="005223F4"/>
    <w:rPr>
      <w:sz w:val="20"/>
      <w:szCs w:val="20"/>
      <w:lang w:val="en-GB"/>
    </w:rPr>
  </w:style>
  <w:style w:type="paragraph" w:styleId="CommentSubject">
    <w:name w:val="annotation subject"/>
    <w:basedOn w:val="CommentText"/>
    <w:next w:val="CommentText"/>
    <w:link w:val="CommentSubjectChar"/>
    <w:uiPriority w:val="99"/>
    <w:semiHidden/>
    <w:unhideWhenUsed/>
    <w:rsid w:val="005223F4"/>
    <w:rPr>
      <w:b/>
      <w:bCs/>
    </w:rPr>
  </w:style>
  <w:style w:type="character" w:customStyle="1" w:styleId="CommentSubjectChar">
    <w:name w:val="Comment Subject Char"/>
    <w:basedOn w:val="CommentTextChar"/>
    <w:link w:val="CommentSubject"/>
    <w:uiPriority w:val="99"/>
    <w:semiHidden/>
    <w:rsid w:val="005223F4"/>
    <w:rPr>
      <w:b/>
      <w:bCs/>
      <w:sz w:val="20"/>
      <w:szCs w:val="20"/>
      <w:lang w:val="en-GB"/>
    </w:rPr>
  </w:style>
  <w:style w:type="table" w:styleId="DarkList">
    <w:name w:val="Dark List"/>
    <w:basedOn w:val="TableNormal"/>
    <w:uiPriority w:val="70"/>
    <w:rsid w:val="005223F4"/>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23F4"/>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23F4"/>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23F4"/>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23F4"/>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23F4"/>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23F4"/>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223F4"/>
  </w:style>
  <w:style w:type="character" w:customStyle="1" w:styleId="DateChar">
    <w:name w:val="Date Char"/>
    <w:basedOn w:val="DefaultParagraphFont"/>
    <w:link w:val="Date"/>
    <w:uiPriority w:val="99"/>
    <w:semiHidden/>
    <w:rsid w:val="005223F4"/>
    <w:rPr>
      <w:lang w:val="en-GB"/>
    </w:rPr>
  </w:style>
  <w:style w:type="paragraph" w:styleId="DocumentMap">
    <w:name w:val="Document Map"/>
    <w:basedOn w:val="Normal"/>
    <w:link w:val="DocumentMapChar"/>
    <w:uiPriority w:val="99"/>
    <w:semiHidden/>
    <w:unhideWhenUsed/>
    <w:rsid w:val="005223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23F4"/>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23F4"/>
    <w:pPr>
      <w:spacing w:after="0" w:line="240" w:lineRule="auto"/>
    </w:pPr>
  </w:style>
  <w:style w:type="character" w:customStyle="1" w:styleId="E-mailSignatureChar">
    <w:name w:val="E-mail Signature Char"/>
    <w:basedOn w:val="DefaultParagraphFont"/>
    <w:link w:val="E-mailSignature"/>
    <w:uiPriority w:val="99"/>
    <w:semiHidden/>
    <w:rsid w:val="005223F4"/>
    <w:rPr>
      <w:lang w:val="en-GB"/>
    </w:rPr>
  </w:style>
  <w:style w:type="character" w:styleId="Emphasis">
    <w:name w:val="Emphasis"/>
    <w:basedOn w:val="DefaultParagraphFont"/>
    <w:uiPriority w:val="20"/>
    <w:qFormat/>
    <w:rsid w:val="005223F4"/>
    <w:rPr>
      <w:i/>
      <w:iCs/>
      <w:lang w:val="en-GB"/>
    </w:rPr>
  </w:style>
  <w:style w:type="character" w:styleId="EndnoteReference">
    <w:name w:val="endnote reference"/>
    <w:basedOn w:val="DefaultParagraphFont"/>
    <w:uiPriority w:val="99"/>
    <w:semiHidden/>
    <w:unhideWhenUsed/>
    <w:rsid w:val="005223F4"/>
    <w:rPr>
      <w:vertAlign w:val="superscript"/>
      <w:lang w:val="en-GB"/>
    </w:rPr>
  </w:style>
  <w:style w:type="paragraph" w:styleId="EndnoteText">
    <w:name w:val="endnote text"/>
    <w:basedOn w:val="Normal"/>
    <w:link w:val="EndnoteTextChar"/>
    <w:uiPriority w:val="99"/>
    <w:semiHidden/>
    <w:unhideWhenUsed/>
    <w:rsid w:val="00522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3F4"/>
    <w:rPr>
      <w:sz w:val="20"/>
      <w:szCs w:val="20"/>
      <w:lang w:val="en-GB"/>
    </w:rPr>
  </w:style>
  <w:style w:type="paragraph" w:styleId="EnvelopeAddress">
    <w:name w:val="envelope address"/>
    <w:basedOn w:val="Normal"/>
    <w:uiPriority w:val="99"/>
    <w:semiHidden/>
    <w:unhideWhenUsed/>
    <w:rsid w:val="005223F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3F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23F4"/>
    <w:rPr>
      <w:color w:val="800080" w:themeColor="followedHyperlink"/>
      <w:u w:val="single"/>
      <w:lang w:val="en-GB"/>
    </w:rPr>
  </w:style>
  <w:style w:type="character" w:styleId="HTMLAcronym">
    <w:name w:val="HTML Acronym"/>
    <w:basedOn w:val="DefaultParagraphFont"/>
    <w:uiPriority w:val="99"/>
    <w:semiHidden/>
    <w:unhideWhenUsed/>
    <w:rsid w:val="005223F4"/>
    <w:rPr>
      <w:lang w:val="en-GB"/>
    </w:rPr>
  </w:style>
  <w:style w:type="paragraph" w:styleId="HTMLAddress">
    <w:name w:val="HTML Address"/>
    <w:basedOn w:val="Normal"/>
    <w:link w:val="HTMLAddressChar"/>
    <w:uiPriority w:val="99"/>
    <w:semiHidden/>
    <w:unhideWhenUsed/>
    <w:rsid w:val="005223F4"/>
    <w:pPr>
      <w:spacing w:after="0" w:line="240" w:lineRule="auto"/>
    </w:pPr>
    <w:rPr>
      <w:i/>
      <w:iCs/>
    </w:rPr>
  </w:style>
  <w:style w:type="character" w:customStyle="1" w:styleId="HTMLAddressChar">
    <w:name w:val="HTML Address Char"/>
    <w:basedOn w:val="DefaultParagraphFont"/>
    <w:link w:val="HTMLAddress"/>
    <w:uiPriority w:val="99"/>
    <w:semiHidden/>
    <w:rsid w:val="005223F4"/>
    <w:rPr>
      <w:i/>
      <w:iCs/>
      <w:lang w:val="en-GB"/>
    </w:rPr>
  </w:style>
  <w:style w:type="character" w:styleId="HTMLCite">
    <w:name w:val="HTML Cite"/>
    <w:basedOn w:val="DefaultParagraphFont"/>
    <w:uiPriority w:val="99"/>
    <w:semiHidden/>
    <w:unhideWhenUsed/>
    <w:rsid w:val="005223F4"/>
    <w:rPr>
      <w:i/>
      <w:iCs/>
      <w:lang w:val="en-GB"/>
    </w:rPr>
  </w:style>
  <w:style w:type="character" w:styleId="HTMLCode">
    <w:name w:val="HTML Code"/>
    <w:basedOn w:val="DefaultParagraphFont"/>
    <w:uiPriority w:val="99"/>
    <w:semiHidden/>
    <w:unhideWhenUsed/>
    <w:rsid w:val="005223F4"/>
    <w:rPr>
      <w:rFonts w:ascii="Consolas" w:hAnsi="Consolas"/>
      <w:sz w:val="20"/>
      <w:szCs w:val="20"/>
      <w:lang w:val="en-GB"/>
    </w:rPr>
  </w:style>
  <w:style w:type="character" w:styleId="HTMLDefinition">
    <w:name w:val="HTML Definition"/>
    <w:basedOn w:val="DefaultParagraphFont"/>
    <w:uiPriority w:val="99"/>
    <w:semiHidden/>
    <w:unhideWhenUsed/>
    <w:rsid w:val="005223F4"/>
    <w:rPr>
      <w:i/>
      <w:iCs/>
      <w:lang w:val="en-GB"/>
    </w:rPr>
  </w:style>
  <w:style w:type="character" w:styleId="HTMLKeyboard">
    <w:name w:val="HTML Keyboard"/>
    <w:basedOn w:val="DefaultParagraphFont"/>
    <w:uiPriority w:val="99"/>
    <w:semiHidden/>
    <w:unhideWhenUsed/>
    <w:rsid w:val="005223F4"/>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5223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3F4"/>
    <w:rPr>
      <w:rFonts w:ascii="Consolas" w:hAnsi="Consolas"/>
      <w:sz w:val="20"/>
      <w:szCs w:val="20"/>
      <w:lang w:val="en-GB"/>
    </w:rPr>
  </w:style>
  <w:style w:type="character" w:styleId="HTMLSample">
    <w:name w:val="HTML Sample"/>
    <w:basedOn w:val="DefaultParagraphFont"/>
    <w:uiPriority w:val="99"/>
    <w:semiHidden/>
    <w:unhideWhenUsed/>
    <w:rsid w:val="005223F4"/>
    <w:rPr>
      <w:rFonts w:ascii="Consolas" w:hAnsi="Consolas"/>
      <w:sz w:val="24"/>
      <w:szCs w:val="24"/>
      <w:lang w:val="en-GB"/>
    </w:rPr>
  </w:style>
  <w:style w:type="character" w:styleId="HTMLTypewriter">
    <w:name w:val="HTML Typewriter"/>
    <w:basedOn w:val="DefaultParagraphFont"/>
    <w:uiPriority w:val="99"/>
    <w:semiHidden/>
    <w:unhideWhenUsed/>
    <w:rsid w:val="005223F4"/>
    <w:rPr>
      <w:rFonts w:ascii="Consolas" w:hAnsi="Consolas"/>
      <w:sz w:val="20"/>
      <w:szCs w:val="20"/>
      <w:lang w:val="en-GB"/>
    </w:rPr>
  </w:style>
  <w:style w:type="character" w:styleId="HTMLVariable">
    <w:name w:val="HTML Variable"/>
    <w:basedOn w:val="DefaultParagraphFont"/>
    <w:uiPriority w:val="99"/>
    <w:semiHidden/>
    <w:unhideWhenUsed/>
    <w:rsid w:val="005223F4"/>
    <w:rPr>
      <w:i/>
      <w:iCs/>
      <w:lang w:val="en-GB"/>
    </w:rPr>
  </w:style>
  <w:style w:type="paragraph" w:styleId="Index1">
    <w:name w:val="index 1"/>
    <w:basedOn w:val="Normal"/>
    <w:next w:val="Normal"/>
    <w:autoRedefine/>
    <w:uiPriority w:val="99"/>
    <w:semiHidden/>
    <w:unhideWhenUsed/>
    <w:rsid w:val="005223F4"/>
    <w:pPr>
      <w:spacing w:after="0" w:line="240" w:lineRule="auto"/>
      <w:ind w:left="220" w:hanging="220"/>
    </w:pPr>
  </w:style>
  <w:style w:type="paragraph" w:styleId="Index2">
    <w:name w:val="index 2"/>
    <w:basedOn w:val="Normal"/>
    <w:next w:val="Normal"/>
    <w:autoRedefine/>
    <w:uiPriority w:val="99"/>
    <w:semiHidden/>
    <w:unhideWhenUsed/>
    <w:rsid w:val="005223F4"/>
    <w:pPr>
      <w:spacing w:after="0" w:line="240" w:lineRule="auto"/>
      <w:ind w:left="440" w:hanging="220"/>
    </w:pPr>
  </w:style>
  <w:style w:type="paragraph" w:styleId="Index3">
    <w:name w:val="index 3"/>
    <w:basedOn w:val="Normal"/>
    <w:next w:val="Normal"/>
    <w:autoRedefine/>
    <w:uiPriority w:val="99"/>
    <w:semiHidden/>
    <w:unhideWhenUsed/>
    <w:rsid w:val="005223F4"/>
    <w:pPr>
      <w:spacing w:after="0" w:line="240" w:lineRule="auto"/>
      <w:ind w:left="660" w:hanging="220"/>
    </w:pPr>
  </w:style>
  <w:style w:type="paragraph" w:styleId="Index4">
    <w:name w:val="index 4"/>
    <w:basedOn w:val="Normal"/>
    <w:next w:val="Normal"/>
    <w:autoRedefine/>
    <w:uiPriority w:val="99"/>
    <w:semiHidden/>
    <w:unhideWhenUsed/>
    <w:rsid w:val="005223F4"/>
    <w:pPr>
      <w:spacing w:after="0" w:line="240" w:lineRule="auto"/>
      <w:ind w:left="880" w:hanging="220"/>
    </w:pPr>
  </w:style>
  <w:style w:type="paragraph" w:styleId="Index5">
    <w:name w:val="index 5"/>
    <w:basedOn w:val="Normal"/>
    <w:next w:val="Normal"/>
    <w:autoRedefine/>
    <w:uiPriority w:val="99"/>
    <w:semiHidden/>
    <w:unhideWhenUsed/>
    <w:rsid w:val="005223F4"/>
    <w:pPr>
      <w:spacing w:after="0" w:line="240" w:lineRule="auto"/>
      <w:ind w:left="1100" w:hanging="220"/>
    </w:pPr>
  </w:style>
  <w:style w:type="paragraph" w:styleId="Index6">
    <w:name w:val="index 6"/>
    <w:basedOn w:val="Normal"/>
    <w:next w:val="Normal"/>
    <w:autoRedefine/>
    <w:uiPriority w:val="99"/>
    <w:semiHidden/>
    <w:unhideWhenUsed/>
    <w:rsid w:val="005223F4"/>
    <w:pPr>
      <w:spacing w:after="0" w:line="240" w:lineRule="auto"/>
      <w:ind w:left="1320" w:hanging="220"/>
    </w:pPr>
  </w:style>
  <w:style w:type="paragraph" w:styleId="Index7">
    <w:name w:val="index 7"/>
    <w:basedOn w:val="Normal"/>
    <w:next w:val="Normal"/>
    <w:autoRedefine/>
    <w:uiPriority w:val="99"/>
    <w:semiHidden/>
    <w:unhideWhenUsed/>
    <w:rsid w:val="005223F4"/>
    <w:pPr>
      <w:spacing w:after="0" w:line="240" w:lineRule="auto"/>
      <w:ind w:left="1540" w:hanging="220"/>
    </w:pPr>
  </w:style>
  <w:style w:type="paragraph" w:styleId="Index8">
    <w:name w:val="index 8"/>
    <w:basedOn w:val="Normal"/>
    <w:next w:val="Normal"/>
    <w:autoRedefine/>
    <w:uiPriority w:val="99"/>
    <w:semiHidden/>
    <w:unhideWhenUsed/>
    <w:rsid w:val="005223F4"/>
    <w:pPr>
      <w:spacing w:after="0" w:line="240" w:lineRule="auto"/>
      <w:ind w:left="1760" w:hanging="220"/>
    </w:pPr>
  </w:style>
  <w:style w:type="paragraph" w:styleId="Index9">
    <w:name w:val="index 9"/>
    <w:basedOn w:val="Normal"/>
    <w:next w:val="Normal"/>
    <w:autoRedefine/>
    <w:uiPriority w:val="99"/>
    <w:semiHidden/>
    <w:unhideWhenUsed/>
    <w:rsid w:val="005223F4"/>
    <w:pPr>
      <w:spacing w:after="0" w:line="240" w:lineRule="auto"/>
      <w:ind w:left="1980" w:hanging="220"/>
    </w:pPr>
  </w:style>
  <w:style w:type="paragraph" w:styleId="IndexHeading">
    <w:name w:val="index heading"/>
    <w:basedOn w:val="Normal"/>
    <w:next w:val="Index1"/>
    <w:uiPriority w:val="99"/>
    <w:semiHidden/>
    <w:unhideWhenUsed/>
    <w:rsid w:val="005223F4"/>
    <w:rPr>
      <w:rFonts w:asciiTheme="majorHAnsi" w:eastAsiaTheme="majorEastAsia" w:hAnsiTheme="majorHAnsi" w:cstheme="majorBidi"/>
      <w:b/>
      <w:bCs/>
    </w:rPr>
  </w:style>
  <w:style w:type="character" w:styleId="IntenseEmphasis">
    <w:name w:val="Intense Emphasis"/>
    <w:basedOn w:val="DefaultParagraphFont"/>
    <w:uiPriority w:val="21"/>
    <w:qFormat/>
    <w:rsid w:val="005223F4"/>
    <w:rPr>
      <w:b/>
      <w:bCs/>
      <w:i/>
      <w:iCs/>
      <w:color w:val="000000" w:themeColor="text1"/>
      <w:lang w:val="en-GB"/>
    </w:rPr>
  </w:style>
  <w:style w:type="paragraph" w:styleId="IntenseQuote">
    <w:name w:val="Intense Quote"/>
    <w:basedOn w:val="Normal"/>
    <w:next w:val="Normal"/>
    <w:link w:val="IntenseQuoteChar"/>
    <w:uiPriority w:val="30"/>
    <w:qFormat/>
    <w:rsid w:val="005223F4"/>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5223F4"/>
    <w:rPr>
      <w:b/>
      <w:bCs/>
      <w:i/>
      <w:iCs/>
      <w:color w:val="000000" w:themeColor="text1"/>
      <w:lang w:val="en-GB"/>
    </w:rPr>
  </w:style>
  <w:style w:type="character" w:styleId="IntenseReference">
    <w:name w:val="Intense Reference"/>
    <w:basedOn w:val="DefaultParagraphFont"/>
    <w:uiPriority w:val="32"/>
    <w:qFormat/>
    <w:rsid w:val="005223F4"/>
    <w:rPr>
      <w:b/>
      <w:bCs/>
      <w:smallCaps/>
      <w:color w:val="C0504D" w:themeColor="accent2"/>
      <w:spacing w:val="5"/>
      <w:u w:val="single"/>
      <w:lang w:val="en-GB"/>
    </w:rPr>
  </w:style>
  <w:style w:type="table" w:styleId="LightGrid">
    <w:name w:val="Light Grid"/>
    <w:basedOn w:val="TableNormal"/>
    <w:uiPriority w:val="62"/>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223F4"/>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23F4"/>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23F4"/>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23F4"/>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223F4"/>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23F4"/>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223F4"/>
    <w:rPr>
      <w:lang w:val="en-GB"/>
    </w:rPr>
  </w:style>
  <w:style w:type="paragraph" w:styleId="List">
    <w:name w:val="List"/>
    <w:basedOn w:val="Normal"/>
    <w:uiPriority w:val="99"/>
    <w:semiHidden/>
    <w:unhideWhenUsed/>
    <w:rsid w:val="005223F4"/>
    <w:pPr>
      <w:ind w:left="283" w:hanging="283"/>
      <w:contextualSpacing/>
    </w:pPr>
  </w:style>
  <w:style w:type="paragraph" w:styleId="List2">
    <w:name w:val="List 2"/>
    <w:basedOn w:val="Normal"/>
    <w:uiPriority w:val="99"/>
    <w:semiHidden/>
    <w:unhideWhenUsed/>
    <w:rsid w:val="005223F4"/>
    <w:pPr>
      <w:ind w:left="566" w:hanging="283"/>
      <w:contextualSpacing/>
    </w:pPr>
  </w:style>
  <w:style w:type="paragraph" w:styleId="List3">
    <w:name w:val="List 3"/>
    <w:basedOn w:val="Normal"/>
    <w:uiPriority w:val="99"/>
    <w:semiHidden/>
    <w:unhideWhenUsed/>
    <w:rsid w:val="005223F4"/>
    <w:pPr>
      <w:ind w:left="849" w:hanging="283"/>
      <w:contextualSpacing/>
    </w:pPr>
  </w:style>
  <w:style w:type="paragraph" w:styleId="List4">
    <w:name w:val="List 4"/>
    <w:basedOn w:val="Normal"/>
    <w:uiPriority w:val="99"/>
    <w:semiHidden/>
    <w:unhideWhenUsed/>
    <w:rsid w:val="005223F4"/>
    <w:pPr>
      <w:ind w:left="1132" w:hanging="283"/>
      <w:contextualSpacing/>
    </w:pPr>
  </w:style>
  <w:style w:type="paragraph" w:styleId="List5">
    <w:name w:val="List 5"/>
    <w:basedOn w:val="Normal"/>
    <w:uiPriority w:val="99"/>
    <w:semiHidden/>
    <w:unhideWhenUsed/>
    <w:rsid w:val="005223F4"/>
    <w:pPr>
      <w:ind w:left="1415" w:hanging="283"/>
      <w:contextualSpacing/>
    </w:pPr>
  </w:style>
  <w:style w:type="paragraph" w:styleId="ListBullet4">
    <w:name w:val="List Bullet 4"/>
    <w:basedOn w:val="Normal"/>
    <w:uiPriority w:val="99"/>
    <w:semiHidden/>
    <w:unhideWhenUsed/>
    <w:rsid w:val="005223F4"/>
    <w:pPr>
      <w:numPr>
        <w:numId w:val="5"/>
      </w:numPr>
      <w:contextualSpacing/>
    </w:pPr>
  </w:style>
  <w:style w:type="paragraph" w:styleId="ListBullet5">
    <w:name w:val="List Bullet 5"/>
    <w:basedOn w:val="Normal"/>
    <w:uiPriority w:val="99"/>
    <w:semiHidden/>
    <w:unhideWhenUsed/>
    <w:rsid w:val="005223F4"/>
    <w:pPr>
      <w:numPr>
        <w:numId w:val="6"/>
      </w:numPr>
      <w:contextualSpacing/>
    </w:pPr>
  </w:style>
  <w:style w:type="paragraph" w:styleId="ListContinue">
    <w:name w:val="List Continue"/>
    <w:basedOn w:val="Normal"/>
    <w:uiPriority w:val="99"/>
    <w:semiHidden/>
    <w:unhideWhenUsed/>
    <w:rsid w:val="005223F4"/>
    <w:pPr>
      <w:spacing w:after="120"/>
      <w:ind w:left="283"/>
      <w:contextualSpacing/>
    </w:pPr>
  </w:style>
  <w:style w:type="paragraph" w:styleId="ListContinue2">
    <w:name w:val="List Continue 2"/>
    <w:basedOn w:val="Normal"/>
    <w:uiPriority w:val="99"/>
    <w:semiHidden/>
    <w:unhideWhenUsed/>
    <w:rsid w:val="005223F4"/>
    <w:pPr>
      <w:spacing w:after="120"/>
      <w:ind w:left="566"/>
      <w:contextualSpacing/>
    </w:pPr>
  </w:style>
  <w:style w:type="paragraph" w:styleId="ListContinue3">
    <w:name w:val="List Continue 3"/>
    <w:basedOn w:val="Normal"/>
    <w:uiPriority w:val="99"/>
    <w:semiHidden/>
    <w:unhideWhenUsed/>
    <w:rsid w:val="005223F4"/>
    <w:pPr>
      <w:spacing w:after="120"/>
      <w:ind w:left="849"/>
      <w:contextualSpacing/>
    </w:pPr>
  </w:style>
  <w:style w:type="paragraph" w:styleId="ListContinue4">
    <w:name w:val="List Continue 4"/>
    <w:basedOn w:val="Normal"/>
    <w:uiPriority w:val="99"/>
    <w:semiHidden/>
    <w:unhideWhenUsed/>
    <w:rsid w:val="005223F4"/>
    <w:pPr>
      <w:spacing w:after="120"/>
      <w:ind w:left="1132"/>
      <w:contextualSpacing/>
    </w:pPr>
  </w:style>
  <w:style w:type="paragraph" w:styleId="ListContinue5">
    <w:name w:val="List Continue 5"/>
    <w:basedOn w:val="Normal"/>
    <w:uiPriority w:val="99"/>
    <w:semiHidden/>
    <w:unhideWhenUsed/>
    <w:rsid w:val="005223F4"/>
    <w:pPr>
      <w:spacing w:after="120"/>
      <w:ind w:left="1415"/>
      <w:contextualSpacing/>
    </w:pPr>
  </w:style>
  <w:style w:type="paragraph" w:styleId="ListNumber2">
    <w:name w:val="List Number 2"/>
    <w:basedOn w:val="Normal"/>
    <w:uiPriority w:val="99"/>
    <w:semiHidden/>
    <w:unhideWhenUsed/>
    <w:rsid w:val="005223F4"/>
    <w:pPr>
      <w:numPr>
        <w:numId w:val="8"/>
      </w:numPr>
      <w:contextualSpacing/>
    </w:pPr>
  </w:style>
  <w:style w:type="paragraph" w:styleId="ListNumber3">
    <w:name w:val="List Number 3"/>
    <w:basedOn w:val="Normal"/>
    <w:uiPriority w:val="99"/>
    <w:semiHidden/>
    <w:unhideWhenUsed/>
    <w:rsid w:val="005223F4"/>
    <w:pPr>
      <w:numPr>
        <w:numId w:val="9"/>
      </w:numPr>
      <w:contextualSpacing/>
    </w:pPr>
  </w:style>
  <w:style w:type="paragraph" w:styleId="ListNumber4">
    <w:name w:val="List Number 4"/>
    <w:basedOn w:val="Normal"/>
    <w:uiPriority w:val="99"/>
    <w:semiHidden/>
    <w:unhideWhenUsed/>
    <w:rsid w:val="005223F4"/>
    <w:pPr>
      <w:numPr>
        <w:numId w:val="10"/>
      </w:numPr>
      <w:contextualSpacing/>
    </w:pPr>
  </w:style>
  <w:style w:type="paragraph" w:styleId="ListNumber5">
    <w:name w:val="List Number 5"/>
    <w:basedOn w:val="Normal"/>
    <w:uiPriority w:val="99"/>
    <w:semiHidden/>
    <w:unhideWhenUsed/>
    <w:rsid w:val="005223F4"/>
    <w:pPr>
      <w:numPr>
        <w:numId w:val="11"/>
      </w:numPr>
      <w:contextualSpacing/>
    </w:pPr>
  </w:style>
  <w:style w:type="paragraph" w:styleId="ListParagraph">
    <w:name w:val="List Paragraph"/>
    <w:basedOn w:val="Normal"/>
    <w:uiPriority w:val="34"/>
    <w:qFormat/>
    <w:rsid w:val="005223F4"/>
    <w:pPr>
      <w:ind w:left="720"/>
      <w:contextualSpacing/>
    </w:pPr>
  </w:style>
  <w:style w:type="paragraph" w:styleId="MacroText">
    <w:name w:val="macro"/>
    <w:link w:val="MacroTextChar"/>
    <w:uiPriority w:val="99"/>
    <w:semiHidden/>
    <w:unhideWhenUsed/>
    <w:rsid w:val="005223F4"/>
    <w:pPr>
      <w:tabs>
        <w:tab w:val="left" w:pos="480"/>
        <w:tab w:val="left" w:pos="960"/>
        <w:tab w:val="left" w:pos="1440"/>
        <w:tab w:val="left" w:pos="1920"/>
        <w:tab w:val="left" w:pos="2400"/>
        <w:tab w:val="left" w:pos="2880"/>
        <w:tab w:val="left" w:pos="3360"/>
        <w:tab w:val="left" w:pos="3840"/>
        <w:tab w:val="left" w:pos="4320"/>
      </w:tabs>
      <w:spacing w:before="0" w:line="276"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223F4"/>
    <w:rPr>
      <w:rFonts w:ascii="Consolas" w:hAnsi="Consolas"/>
      <w:sz w:val="20"/>
      <w:szCs w:val="20"/>
      <w:lang w:val="en-GB"/>
    </w:rPr>
  </w:style>
  <w:style w:type="table" w:styleId="MediumGrid1">
    <w:name w:val="Medium Grid 1"/>
    <w:basedOn w:val="TableNormal"/>
    <w:uiPriority w:val="67"/>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223F4"/>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3F4"/>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23F4"/>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23F4"/>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23F4"/>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23F4"/>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23F4"/>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23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3F4"/>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5223F4"/>
    <w:pPr>
      <w:spacing w:before="0"/>
    </w:pPr>
  </w:style>
  <w:style w:type="paragraph" w:styleId="NormalWeb">
    <w:name w:val="Normal (Web)"/>
    <w:basedOn w:val="Normal"/>
    <w:uiPriority w:val="99"/>
    <w:semiHidden/>
    <w:unhideWhenUsed/>
    <w:rsid w:val="005223F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223F4"/>
    <w:pPr>
      <w:spacing w:after="0" w:line="240" w:lineRule="auto"/>
    </w:pPr>
  </w:style>
  <w:style w:type="character" w:customStyle="1" w:styleId="NoteHeadingChar">
    <w:name w:val="Note Heading Char"/>
    <w:basedOn w:val="DefaultParagraphFont"/>
    <w:link w:val="NoteHeading"/>
    <w:uiPriority w:val="99"/>
    <w:semiHidden/>
    <w:rsid w:val="005223F4"/>
    <w:rPr>
      <w:lang w:val="en-GB"/>
    </w:rPr>
  </w:style>
  <w:style w:type="paragraph" w:styleId="PlainText">
    <w:name w:val="Plain Text"/>
    <w:basedOn w:val="Normal"/>
    <w:link w:val="PlainTextChar"/>
    <w:uiPriority w:val="99"/>
    <w:semiHidden/>
    <w:unhideWhenUsed/>
    <w:rsid w:val="005223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23F4"/>
    <w:rPr>
      <w:rFonts w:ascii="Consolas" w:hAnsi="Consolas"/>
      <w:sz w:val="21"/>
      <w:szCs w:val="21"/>
      <w:lang w:val="en-GB"/>
    </w:rPr>
  </w:style>
  <w:style w:type="paragraph" w:styleId="Quote">
    <w:name w:val="Quote"/>
    <w:basedOn w:val="Normal"/>
    <w:next w:val="Normal"/>
    <w:link w:val="QuoteChar"/>
    <w:uiPriority w:val="29"/>
    <w:qFormat/>
    <w:rsid w:val="005223F4"/>
    <w:rPr>
      <w:i/>
      <w:iCs/>
      <w:color w:val="000000" w:themeColor="text1"/>
    </w:rPr>
  </w:style>
  <w:style w:type="character" w:customStyle="1" w:styleId="QuoteChar">
    <w:name w:val="Quote Char"/>
    <w:basedOn w:val="DefaultParagraphFont"/>
    <w:link w:val="Quote"/>
    <w:uiPriority w:val="29"/>
    <w:rsid w:val="005223F4"/>
    <w:rPr>
      <w:i/>
      <w:iCs/>
      <w:color w:val="000000" w:themeColor="text1"/>
      <w:lang w:val="en-GB"/>
    </w:rPr>
  </w:style>
  <w:style w:type="paragraph" w:styleId="Salutation">
    <w:name w:val="Salutation"/>
    <w:basedOn w:val="Normal"/>
    <w:next w:val="Normal"/>
    <w:link w:val="SalutationChar"/>
    <w:uiPriority w:val="99"/>
    <w:semiHidden/>
    <w:unhideWhenUsed/>
    <w:rsid w:val="005223F4"/>
  </w:style>
  <w:style w:type="character" w:customStyle="1" w:styleId="SalutationChar">
    <w:name w:val="Salutation Char"/>
    <w:basedOn w:val="DefaultParagraphFont"/>
    <w:link w:val="Salutation"/>
    <w:uiPriority w:val="99"/>
    <w:semiHidden/>
    <w:rsid w:val="005223F4"/>
    <w:rPr>
      <w:lang w:val="en-GB"/>
    </w:rPr>
  </w:style>
  <w:style w:type="paragraph" w:styleId="Signature">
    <w:name w:val="Signature"/>
    <w:basedOn w:val="Normal"/>
    <w:link w:val="SignatureChar"/>
    <w:uiPriority w:val="99"/>
    <w:semiHidden/>
    <w:unhideWhenUsed/>
    <w:rsid w:val="005223F4"/>
    <w:pPr>
      <w:spacing w:after="0" w:line="240" w:lineRule="auto"/>
      <w:ind w:left="4252"/>
    </w:pPr>
  </w:style>
  <w:style w:type="character" w:customStyle="1" w:styleId="SignatureChar">
    <w:name w:val="Signature Char"/>
    <w:basedOn w:val="DefaultParagraphFont"/>
    <w:link w:val="Signature"/>
    <w:uiPriority w:val="99"/>
    <w:semiHidden/>
    <w:rsid w:val="005223F4"/>
    <w:rPr>
      <w:lang w:val="en-GB"/>
    </w:rPr>
  </w:style>
  <w:style w:type="character" w:styleId="Strong">
    <w:name w:val="Strong"/>
    <w:basedOn w:val="DefaultParagraphFont"/>
    <w:uiPriority w:val="22"/>
    <w:qFormat/>
    <w:rsid w:val="005223F4"/>
    <w:rPr>
      <w:b/>
      <w:bCs/>
      <w:lang w:val="en-GB"/>
    </w:rPr>
  </w:style>
  <w:style w:type="paragraph" w:styleId="Subtitle">
    <w:name w:val="Subtitle"/>
    <w:basedOn w:val="Normal"/>
    <w:next w:val="Normal"/>
    <w:link w:val="SubtitleChar"/>
    <w:uiPriority w:val="11"/>
    <w:qFormat/>
    <w:rsid w:val="005223F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223F4"/>
    <w:rPr>
      <w:rFonts w:asciiTheme="majorHAnsi" w:eastAsiaTheme="majorEastAsia" w:hAnsiTheme="majorHAnsi" w:cstheme="majorBidi"/>
      <w:i/>
      <w:iCs/>
      <w:color w:val="000000" w:themeColor="text1"/>
      <w:spacing w:val="15"/>
      <w:sz w:val="24"/>
      <w:szCs w:val="24"/>
      <w:lang w:val="en-GB"/>
    </w:rPr>
  </w:style>
  <w:style w:type="character" w:styleId="SubtleEmphasis">
    <w:name w:val="Subtle Emphasis"/>
    <w:basedOn w:val="DefaultParagraphFont"/>
    <w:uiPriority w:val="19"/>
    <w:qFormat/>
    <w:rsid w:val="005223F4"/>
    <w:rPr>
      <w:i/>
      <w:iCs/>
      <w:color w:val="808080" w:themeColor="text1" w:themeTint="7F"/>
      <w:lang w:val="en-GB"/>
    </w:rPr>
  </w:style>
  <w:style w:type="character" w:styleId="SubtleReference">
    <w:name w:val="Subtle Reference"/>
    <w:basedOn w:val="DefaultParagraphFont"/>
    <w:uiPriority w:val="31"/>
    <w:qFormat/>
    <w:rsid w:val="005223F4"/>
    <w:rPr>
      <w:smallCaps/>
      <w:color w:val="C0504D" w:themeColor="accent2"/>
      <w:u w:val="single"/>
      <w:lang w:val="en-GB"/>
    </w:rPr>
  </w:style>
  <w:style w:type="table" w:styleId="Table3Deffects1">
    <w:name w:val="Table 3D effects 1"/>
    <w:basedOn w:val="TableNormal"/>
    <w:uiPriority w:val="99"/>
    <w:semiHidden/>
    <w:unhideWhenUsed/>
    <w:rsid w:val="005223F4"/>
    <w:pPr>
      <w:spacing w:before="0"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3F4"/>
    <w:pPr>
      <w:spacing w:before="0"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3F4"/>
    <w:pPr>
      <w:spacing w:before="0"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3F4"/>
    <w:pPr>
      <w:spacing w:before="0"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3F4"/>
    <w:pPr>
      <w:spacing w:before="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3F4"/>
    <w:pPr>
      <w:spacing w:before="0"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3F4"/>
    <w:pPr>
      <w:spacing w:before="0"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3F4"/>
    <w:pPr>
      <w:spacing w:before="0"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3F4"/>
    <w:pPr>
      <w:spacing w:before="0"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3F4"/>
    <w:pPr>
      <w:spacing w:before="0"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3F4"/>
    <w:pPr>
      <w:spacing w:before="0"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3F4"/>
    <w:pPr>
      <w:spacing w:before="0"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3F4"/>
    <w:pPr>
      <w:spacing w:before="0"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3F4"/>
    <w:pPr>
      <w:spacing w:before="0"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3F4"/>
    <w:pPr>
      <w:spacing w:before="0"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3F4"/>
    <w:pPr>
      <w:spacing w:before="0"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3F4"/>
    <w:pPr>
      <w:spacing w:before="0"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3F4"/>
    <w:pPr>
      <w:spacing w:before="0"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3F4"/>
    <w:pPr>
      <w:spacing w:before="0"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3F4"/>
    <w:pPr>
      <w:spacing w:before="0"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3F4"/>
    <w:pPr>
      <w:spacing w:before="0"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3F4"/>
    <w:pPr>
      <w:spacing w:before="0"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3F4"/>
    <w:pPr>
      <w:spacing w:before="0"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3F4"/>
    <w:pPr>
      <w:spacing w:before="0"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23F4"/>
    <w:pPr>
      <w:spacing w:after="0"/>
      <w:ind w:left="220" w:hanging="220"/>
    </w:pPr>
  </w:style>
  <w:style w:type="paragraph" w:styleId="TableofFigures">
    <w:name w:val="table of figures"/>
    <w:basedOn w:val="Normal"/>
    <w:next w:val="Normal"/>
    <w:uiPriority w:val="99"/>
    <w:semiHidden/>
    <w:unhideWhenUsed/>
    <w:rsid w:val="005223F4"/>
    <w:pPr>
      <w:spacing w:after="0"/>
    </w:pPr>
  </w:style>
  <w:style w:type="table" w:styleId="TableProfessional">
    <w:name w:val="Table Professional"/>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3F4"/>
    <w:pPr>
      <w:spacing w:before="0"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3F4"/>
    <w:pPr>
      <w:spacing w:before="0"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3F4"/>
    <w:pPr>
      <w:spacing w:before="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3F4"/>
    <w:pPr>
      <w:spacing w:before="0"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3F4"/>
    <w:pPr>
      <w:spacing w:before="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3F4"/>
    <w:pPr>
      <w:spacing w:before="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3F4"/>
    <w:pPr>
      <w:spacing w:before="0"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3F4"/>
    <w:pPr>
      <w:spacing w:before="0"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3F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5223F4"/>
    <w:pPr>
      <w:spacing w:after="100"/>
      <w:ind w:left="1760"/>
    </w:pPr>
  </w:style>
  <w:style w:type="paragraph" w:customStyle="1" w:styleId="Bilaga">
    <w:name w:val="Bilaga"/>
    <w:basedOn w:val="Normal"/>
    <w:semiHidden/>
    <w:qFormat/>
    <w:rsid w:val="00DC346B"/>
  </w:style>
  <w:style w:type="paragraph" w:customStyle="1" w:styleId="Nr-Rubrik1">
    <w:name w:val="Nr-Rubrik1"/>
    <w:basedOn w:val="Normal"/>
    <w:next w:val="NormalIndent"/>
    <w:uiPriority w:val="5"/>
    <w:qFormat/>
    <w:rsid w:val="003928F4"/>
    <w:pPr>
      <w:keepNext/>
      <w:numPr>
        <w:numId w:val="16"/>
      </w:numPr>
      <w:spacing w:before="320"/>
      <w:outlineLvl w:val="0"/>
    </w:pPr>
    <w:rPr>
      <w:rFonts w:ascii="Arial Narrow" w:hAnsi="Arial Narrow"/>
      <w:color w:val="262626" w:themeColor="text1" w:themeTint="D9"/>
      <w:sz w:val="26"/>
      <w:szCs w:val="24"/>
    </w:rPr>
  </w:style>
  <w:style w:type="paragraph" w:customStyle="1" w:styleId="Nr-Rubrik2">
    <w:name w:val="Nr-Rubrik2"/>
    <w:basedOn w:val="Nr-Rubrik1"/>
    <w:next w:val="NormalIndent"/>
    <w:uiPriority w:val="6"/>
    <w:qFormat/>
    <w:rsid w:val="003928F4"/>
    <w:pPr>
      <w:numPr>
        <w:ilvl w:val="1"/>
      </w:numPr>
      <w:spacing w:before="280"/>
      <w:outlineLvl w:val="1"/>
    </w:pPr>
    <w:rPr>
      <w:sz w:val="24"/>
    </w:rPr>
  </w:style>
  <w:style w:type="paragraph" w:customStyle="1" w:styleId="Nr-Rubrik3">
    <w:name w:val="Nr-Rubrik3"/>
    <w:basedOn w:val="Normal"/>
    <w:next w:val="NormalIndent"/>
    <w:uiPriority w:val="7"/>
    <w:qFormat/>
    <w:rsid w:val="003928F4"/>
    <w:pPr>
      <w:keepNext/>
      <w:numPr>
        <w:ilvl w:val="2"/>
        <w:numId w:val="16"/>
      </w:numPr>
      <w:spacing w:before="240"/>
      <w:outlineLvl w:val="2"/>
    </w:pPr>
    <w:rPr>
      <w:rFonts w:ascii="Arial Narrow" w:hAnsi="Arial Narrow"/>
      <w:color w:val="262626" w:themeColor="text1" w:themeTint="D9"/>
      <w:szCs w:val="24"/>
    </w:rPr>
  </w:style>
  <w:style w:type="paragraph" w:customStyle="1" w:styleId="a-lista">
    <w:name w:val="a-lista"/>
    <w:basedOn w:val="Normal"/>
    <w:uiPriority w:val="8"/>
    <w:qFormat/>
    <w:rsid w:val="003928F4"/>
    <w:pPr>
      <w:numPr>
        <w:numId w:val="15"/>
      </w:numPr>
    </w:pPr>
    <w:rPr>
      <w:szCs w:val="24"/>
    </w:rPr>
  </w:style>
  <w:style w:type="paragraph" w:customStyle="1" w:styleId="Dokumentrubrik">
    <w:name w:val="Dokumentrubrik"/>
    <w:basedOn w:val="Normal"/>
    <w:next w:val="Normal"/>
    <w:qFormat/>
    <w:rsid w:val="003928F4"/>
    <w:pPr>
      <w:keepNext/>
      <w:widowControl w:val="0"/>
      <w:spacing w:after="240"/>
    </w:pPr>
    <w:rPr>
      <w:rFonts w:ascii="Arial Narrow" w:hAnsi="Arial Narrow"/>
      <w:caps/>
      <w:color w:val="262626" w:themeColor="text1" w:themeTint="D9"/>
      <w:sz w:val="26"/>
    </w:rPr>
  </w:style>
  <w:style w:type="paragraph" w:customStyle="1" w:styleId="Nr-Rubrik4">
    <w:name w:val="Nr-Rubrik 4"/>
    <w:basedOn w:val="Nr-Rubrik3"/>
    <w:semiHidden/>
    <w:rsid w:val="003928F4"/>
    <w:pPr>
      <w:numPr>
        <w:ilvl w:val="3"/>
      </w:numPr>
    </w:pPr>
  </w:style>
  <w:style w:type="paragraph" w:customStyle="1" w:styleId="tabletxtleft">
    <w:name w:val="tabletxtleft"/>
    <w:basedOn w:val="Normal"/>
    <w:rsid w:val="003928F4"/>
    <w:pPr>
      <w:overflowPunct w:val="0"/>
      <w:autoSpaceDE w:val="0"/>
      <w:autoSpaceDN w:val="0"/>
      <w:adjustRightInd w:val="0"/>
      <w:spacing w:line="240" w:lineRule="auto"/>
      <w:ind w:left="851"/>
      <w:jc w:val="both"/>
      <w:textAlignment w:val="baseline"/>
    </w:pPr>
    <w:rPr>
      <w:rFonts w:ascii="Times" w:hAnsi="Times"/>
      <w:szCs w:val="20"/>
      <w:lang w:val="en-GB" w:eastAsia="sv-SE"/>
    </w:rPr>
  </w:style>
  <w:style w:type="paragraph" w:customStyle="1" w:styleId="nHeading1AltCtrl1">
    <w:name w:val="nHeading 1 (Alt+Ctrl+1)"/>
    <w:basedOn w:val="Heading1"/>
    <w:next w:val="NormalIndent"/>
    <w:qFormat/>
    <w:rsid w:val="002A0794"/>
    <w:pPr>
      <w:keepLines w:val="0"/>
      <w:spacing w:before="360" w:line="240" w:lineRule="auto"/>
      <w:ind w:left="1009" w:hanging="1009"/>
    </w:pPr>
    <w:rPr>
      <w:color w:val="000000"/>
    </w:rPr>
  </w:style>
  <w:style w:type="paragraph" w:customStyle="1" w:styleId="nHeading2AltCtrl2">
    <w:name w:val="nHeading 2 (Alt+Ctrl+2)"/>
    <w:basedOn w:val="Heading2"/>
    <w:next w:val="NormalIndent"/>
    <w:qFormat/>
    <w:rsid w:val="002A0794"/>
    <w:pPr>
      <w:keepLines w:val="0"/>
      <w:tabs>
        <w:tab w:val="num" w:pos="360"/>
      </w:tabs>
      <w:spacing w:before="360" w:line="240" w:lineRule="auto"/>
    </w:pPr>
    <w:rPr>
      <w:color w:val="000000"/>
    </w:rPr>
  </w:style>
  <w:style w:type="paragraph" w:customStyle="1" w:styleId="nHeading3AltCtrl3">
    <w:name w:val="nHeading 3 (Alt+Ctrl+3)"/>
    <w:basedOn w:val="Heading3"/>
    <w:next w:val="NormalIndent"/>
    <w:qFormat/>
    <w:rsid w:val="002A0794"/>
    <w:pPr>
      <w:keepLines w:val="0"/>
      <w:tabs>
        <w:tab w:val="num" w:pos="360"/>
      </w:tabs>
      <w:spacing w:before="360" w:line="240" w:lineRule="auto"/>
    </w:pPr>
    <w:rPr>
      <w:i/>
      <w:color w:val="000000"/>
      <w:sz w:val="24"/>
    </w:rPr>
  </w:style>
  <w:style w:type="paragraph" w:customStyle="1" w:styleId="nHeading4AltCtrl4">
    <w:name w:val="nHeading 4 (Alt+Ctrl+4)"/>
    <w:basedOn w:val="Heading4"/>
    <w:next w:val="NormalIndent"/>
    <w:qFormat/>
    <w:rsid w:val="002A0794"/>
    <w:pPr>
      <w:keepLines w:val="0"/>
      <w:tabs>
        <w:tab w:val="num" w:pos="360"/>
      </w:tabs>
      <w:spacing w:before="360" w:line="240" w:lineRule="auto"/>
    </w:pPr>
    <w:rPr>
      <w:i w:val="0"/>
      <w:color w:val="000000"/>
    </w:rPr>
  </w:style>
  <w:style w:type="paragraph" w:customStyle="1" w:styleId="Schedulenumberedheading1">
    <w:name w:val="Schedule numbered heading 1"/>
    <w:basedOn w:val="Normal"/>
    <w:next w:val="NormalIndent"/>
    <w:uiPriority w:val="18"/>
    <w:qFormat/>
    <w:rsid w:val="002A0794"/>
    <w:pPr>
      <w:keepNext/>
      <w:spacing w:before="360" w:after="0" w:line="240" w:lineRule="auto"/>
      <w:ind w:left="1009" w:hanging="1009"/>
      <w:outlineLvl w:val="0"/>
    </w:pPr>
    <w:rPr>
      <w:rFonts w:asciiTheme="majorHAnsi" w:eastAsiaTheme="majorEastAsia" w:hAnsiTheme="majorHAnsi" w:cstheme="majorBidi"/>
      <w:b/>
      <w:bCs/>
      <w:sz w:val="28"/>
      <w:szCs w:val="28"/>
    </w:rPr>
  </w:style>
  <w:style w:type="paragraph" w:customStyle="1" w:styleId="Schedulenumberedheading2">
    <w:name w:val="Schedule numbered heading 2"/>
    <w:basedOn w:val="Normal"/>
    <w:next w:val="NormalIndent"/>
    <w:uiPriority w:val="18"/>
    <w:qFormat/>
    <w:rsid w:val="002A0794"/>
    <w:pPr>
      <w:keepNext/>
      <w:spacing w:before="360" w:after="0" w:line="240" w:lineRule="auto"/>
      <w:ind w:left="1009" w:hanging="1009"/>
      <w:outlineLvl w:val="1"/>
    </w:pPr>
    <w:rPr>
      <w:rFonts w:asciiTheme="majorHAnsi" w:eastAsiaTheme="majorEastAsia" w:hAnsiTheme="majorHAnsi" w:cstheme="majorBidi"/>
      <w:b/>
      <w:bCs/>
      <w:sz w:val="24"/>
      <w:szCs w:val="26"/>
    </w:rPr>
  </w:style>
  <w:style w:type="paragraph" w:customStyle="1" w:styleId="Schedulenumberedheading3">
    <w:name w:val="Schedule numbered heading 3"/>
    <w:basedOn w:val="Normal"/>
    <w:next w:val="NormalIndent"/>
    <w:uiPriority w:val="18"/>
    <w:qFormat/>
    <w:rsid w:val="002A0794"/>
    <w:pPr>
      <w:keepNext/>
      <w:spacing w:before="360" w:after="0" w:line="240" w:lineRule="auto"/>
      <w:ind w:left="1009" w:hanging="1009"/>
      <w:outlineLvl w:val="2"/>
    </w:pPr>
    <w:rPr>
      <w:rFonts w:asciiTheme="majorHAnsi" w:eastAsiaTheme="majorEastAsia" w:hAnsiTheme="majorHAnsi" w:cstheme="majorBidi"/>
      <w:b/>
      <w:bCs/>
      <w:i/>
    </w:rPr>
  </w:style>
  <w:style w:type="paragraph" w:customStyle="1" w:styleId="Schedulenumberedheading4">
    <w:name w:val="Schedule numbered heading 4"/>
    <w:basedOn w:val="Normal"/>
    <w:next w:val="NormalIndent"/>
    <w:uiPriority w:val="18"/>
    <w:qFormat/>
    <w:rsid w:val="002A0794"/>
    <w:pPr>
      <w:keepNext/>
      <w:spacing w:before="360" w:after="0" w:line="240" w:lineRule="auto"/>
      <w:ind w:left="1009" w:hanging="1009"/>
      <w:outlineLvl w:val="3"/>
    </w:pPr>
    <w:rPr>
      <w:rFonts w:asciiTheme="majorHAnsi" w:eastAsiaTheme="majorEastAsia" w:hAnsiTheme="majorHAnsi" w:cstheme="majorBidi"/>
      <w:b/>
      <w:bCs/>
      <w:iCs/>
    </w:rPr>
  </w:style>
  <w:style w:type="paragraph" w:customStyle="1" w:styleId="nHeading5">
    <w:name w:val="nHeading 5"/>
    <w:basedOn w:val="Heading5"/>
    <w:next w:val="NormalIndent"/>
    <w:uiPriority w:val="3"/>
    <w:semiHidden/>
    <w:rsid w:val="002A0794"/>
    <w:pPr>
      <w:keepLines w:val="0"/>
      <w:tabs>
        <w:tab w:val="num" w:pos="360"/>
      </w:tabs>
      <w:spacing w:line="240" w:lineRule="auto"/>
    </w:pPr>
    <w:rPr>
      <w:color w:val="000000" w:themeColor="text1"/>
      <w:sz w:val="18"/>
    </w:rPr>
  </w:style>
  <w:style w:type="paragraph" w:customStyle="1" w:styleId="Schedulenumberedtextlevel3">
    <w:name w:val="Schedule numbered text level 3"/>
    <w:basedOn w:val="Schedulenumberedheading3"/>
    <w:uiPriority w:val="19"/>
    <w:qFormat/>
    <w:rsid w:val="002A0794"/>
    <w:pPr>
      <w:keepNext w:val="0"/>
      <w:spacing w:before="240"/>
    </w:pPr>
    <w:rPr>
      <w:rFonts w:asciiTheme="minorHAnsi" w:hAnsiTheme="minorHAnsi"/>
      <w:b w:val="0"/>
      <w:i w:val="0"/>
    </w:rPr>
  </w:style>
  <w:style w:type="paragraph" w:customStyle="1" w:styleId="Schedulename">
    <w:name w:val="Schedule name"/>
    <w:basedOn w:val="Heading2"/>
    <w:next w:val="Normal"/>
    <w:uiPriority w:val="15"/>
    <w:qFormat/>
    <w:rsid w:val="002A0794"/>
    <w:pPr>
      <w:keepLines w:val="0"/>
      <w:spacing w:before="360" w:line="240" w:lineRule="auto"/>
    </w:pPr>
    <w:rPr>
      <w:color w:val="000000"/>
      <w:sz w:val="28"/>
    </w:rPr>
  </w:style>
  <w:style w:type="paragraph" w:customStyle="1" w:styleId="Schedulenumber">
    <w:name w:val="Schedulenumber"/>
    <w:basedOn w:val="Heading1"/>
    <w:uiPriority w:val="16"/>
    <w:qFormat/>
    <w:rsid w:val="002A0794"/>
    <w:pPr>
      <w:keepLines w:val="0"/>
      <w:spacing w:before="0" w:line="240" w:lineRule="auto"/>
      <w:jc w:val="right"/>
    </w:pPr>
    <w:rPr>
      <w:color w:val="000000"/>
      <w:sz w:val="22"/>
    </w:rPr>
  </w:style>
  <w:style w:type="table" w:customStyle="1" w:styleId="TableGrid10">
    <w:name w:val="Table Grid1"/>
    <w:basedOn w:val="TableNormal"/>
    <w:next w:val="TableGrid"/>
    <w:uiPriority w:val="59"/>
    <w:rsid w:val="007E0052"/>
    <w:pPr>
      <w:spacing w:befor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01411E"/>
    <w:pPr>
      <w:spacing w:befor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Rubrik2">
    <w:name w:val="CQ Rubrik 2"/>
    <w:next w:val="Normal"/>
    <w:uiPriority w:val="1"/>
    <w:qFormat/>
    <w:rsid w:val="00C61867"/>
    <w:pPr>
      <w:keepNext/>
      <w:spacing w:before="80" w:after="200" w:line="288" w:lineRule="auto"/>
      <w:ind w:left="709" w:hanging="709"/>
      <w:jc w:val="both"/>
      <w:outlineLvl w:val="1"/>
    </w:pPr>
    <w:rPr>
      <w:rFonts w:ascii="Calibri" w:eastAsia="Times New Roman" w:hAnsi="Calibri" w:cs="Calibri"/>
      <w:b/>
      <w:szCs w:val="24"/>
      <w:lang w:eastAsia="sv-SE"/>
    </w:rPr>
  </w:style>
  <w:style w:type="paragraph" w:customStyle="1" w:styleId="CQRubrik1">
    <w:name w:val="CQ Rubrik 1"/>
    <w:next w:val="Normal"/>
    <w:uiPriority w:val="1"/>
    <w:qFormat/>
    <w:rsid w:val="00C61867"/>
    <w:pPr>
      <w:keepNext/>
      <w:spacing w:before="400" w:after="200" w:line="288" w:lineRule="auto"/>
      <w:ind w:left="709" w:hanging="709"/>
      <w:outlineLvl w:val="0"/>
    </w:pPr>
    <w:rPr>
      <w:rFonts w:ascii="Calibri" w:eastAsia="Times New Roman" w:hAnsi="Calibri" w:cs="Calibri"/>
      <w:b/>
      <w:caps/>
      <w:szCs w:val="24"/>
      <w:lang w:eastAsia="sv-SE"/>
    </w:rPr>
  </w:style>
  <w:style w:type="paragraph" w:customStyle="1" w:styleId="CQRubrik3">
    <w:name w:val="CQ Rubrik 3"/>
    <w:next w:val="Normal"/>
    <w:uiPriority w:val="1"/>
    <w:qFormat/>
    <w:rsid w:val="00C61867"/>
    <w:pPr>
      <w:keepNext/>
      <w:spacing w:before="80" w:after="200" w:line="288" w:lineRule="auto"/>
      <w:ind w:left="709" w:hanging="709"/>
      <w:jc w:val="both"/>
      <w:outlineLvl w:val="2"/>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C61867"/>
    <w:pPr>
      <w:keepNext w:val="0"/>
      <w:numPr>
        <w:ilvl w:val="1"/>
      </w:numPr>
      <w:spacing w:before="0"/>
      <w:ind w:left="709" w:hanging="709"/>
      <w:jc w:val="left"/>
      <w:outlineLvl w:val="9"/>
    </w:pPr>
    <w:rPr>
      <w:b w:val="0"/>
    </w:rPr>
  </w:style>
  <w:style w:type="paragraph" w:customStyle="1" w:styleId="CQRubrik4">
    <w:name w:val="CQ Rubrik 4"/>
    <w:next w:val="Normal"/>
    <w:uiPriority w:val="1"/>
    <w:qFormat/>
    <w:rsid w:val="00C61867"/>
    <w:pPr>
      <w:keepNext/>
      <w:spacing w:before="80" w:after="200" w:line="288" w:lineRule="auto"/>
      <w:ind w:left="709" w:hanging="709"/>
      <w:jc w:val="both"/>
      <w:outlineLvl w:val="3"/>
    </w:pPr>
    <w:rPr>
      <w:rFonts w:ascii="Calibri" w:eastAsia="Times New Roman" w:hAnsi="Calibri" w:cs="Calibri"/>
      <w:b/>
      <w:szCs w:val="24"/>
      <w:lang w:eastAsia="sv-SE"/>
    </w:rPr>
  </w:style>
  <w:style w:type="paragraph" w:customStyle="1" w:styleId="CQList1">
    <w:name w:val="CQ List 1"/>
    <w:basedOn w:val="Normal"/>
    <w:uiPriority w:val="4"/>
    <w:qFormat/>
    <w:rsid w:val="00C61867"/>
    <w:pPr>
      <w:spacing w:line="288" w:lineRule="auto"/>
      <w:ind w:left="1417" w:hanging="708"/>
    </w:pPr>
    <w:rPr>
      <w:rFonts w:ascii="Calibri" w:eastAsia="Times New Roman" w:hAnsi="Calibri" w:cs="Calibri"/>
      <w:color w:val="auto"/>
      <w:szCs w:val="24"/>
      <w:lang w:eastAsia="sv-SE"/>
    </w:rPr>
  </w:style>
  <w:style w:type="paragraph" w:customStyle="1" w:styleId="CQList2">
    <w:name w:val="CQ List 2"/>
    <w:basedOn w:val="Normal"/>
    <w:uiPriority w:val="4"/>
    <w:qFormat/>
    <w:rsid w:val="00C61867"/>
    <w:pPr>
      <w:spacing w:line="288" w:lineRule="auto"/>
      <w:ind w:left="2126" w:hanging="709"/>
    </w:pPr>
    <w:rPr>
      <w:rFonts w:ascii="Calibri" w:eastAsia="Times New Roman" w:hAnsi="Calibri" w:cs="Calibri"/>
      <w:color w:val="auto"/>
      <w:szCs w:val="24"/>
      <w:lang w:eastAsia="sv-SE"/>
    </w:rPr>
  </w:style>
  <w:style w:type="paragraph" w:customStyle="1" w:styleId="CQList3">
    <w:name w:val="CQ List 3"/>
    <w:basedOn w:val="Normal"/>
    <w:uiPriority w:val="4"/>
    <w:qFormat/>
    <w:rsid w:val="00C61867"/>
    <w:pPr>
      <w:spacing w:line="288" w:lineRule="auto"/>
      <w:ind w:left="2835" w:hanging="709"/>
    </w:pPr>
    <w:rPr>
      <w:rFonts w:ascii="Calibri" w:eastAsia="Times New Roman" w:hAnsi="Calibri" w:cs="Calibri"/>
      <w:color w:val="auto"/>
      <w:szCs w:val="24"/>
      <w:lang w:eastAsia="sv-SE"/>
    </w:rPr>
  </w:style>
  <w:style w:type="paragraph" w:customStyle="1" w:styleId="CQTabellrubrik">
    <w:name w:val="CQ Tabellrubrik"/>
    <w:basedOn w:val="Normal"/>
    <w:uiPriority w:val="16"/>
    <w:qFormat/>
    <w:rsid w:val="00C61867"/>
    <w:pPr>
      <w:spacing w:after="120" w:line="240" w:lineRule="auto"/>
    </w:pPr>
    <w:rPr>
      <w:rFonts w:ascii="Calibri" w:eastAsia="Times New Roman" w:hAnsi="Calibri" w:cs="Calibri"/>
      <w:b/>
      <w:color w:val="auto"/>
      <w:szCs w:val="24"/>
      <w:lang w:eastAsia="sv-SE"/>
    </w:rPr>
  </w:style>
  <w:style w:type="paragraph" w:customStyle="1" w:styleId="CQTabelltext">
    <w:name w:val="CQ Tabelltext"/>
    <w:basedOn w:val="Normal"/>
    <w:uiPriority w:val="16"/>
    <w:qFormat/>
    <w:rsid w:val="00C61867"/>
    <w:pPr>
      <w:spacing w:after="0" w:line="240" w:lineRule="auto"/>
    </w:pPr>
    <w:rPr>
      <w:rFonts w:ascii="Calibri" w:eastAsia="Times New Roman" w:hAnsi="Calibri" w:cs="Calibri"/>
      <w:color w:val="auto"/>
      <w:sz w:val="20"/>
      <w:szCs w:val="24"/>
      <w:lang w:eastAsia="sv-SE"/>
    </w:rPr>
  </w:style>
  <w:style w:type="numbering" w:customStyle="1" w:styleId="Rubriknumrering">
    <w:name w:val="Rubriknumrering"/>
    <w:rsid w:val="00C61867"/>
    <w:pPr>
      <w:numPr>
        <w:numId w:val="19"/>
      </w:numPr>
    </w:pPr>
  </w:style>
  <w:style w:type="character" w:styleId="UnresolvedMention">
    <w:name w:val="Unresolved Mention"/>
    <w:basedOn w:val="DefaultParagraphFont"/>
    <w:uiPriority w:val="99"/>
    <w:semiHidden/>
    <w:unhideWhenUsed/>
    <w:rsid w:val="00C61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Vinge Theme Word">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88EA-59E2-49BB-91FC-9F071317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Manager/>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ategory/>
</cp:coreProperties>
</file>